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BE771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Date </w:t>
      </w:r>
      <w:r w:rsidRPr="00BE771C">
        <w:rPr>
          <w:b/>
          <w:w w:val="105"/>
          <w:sz w:val="18"/>
          <w:szCs w:val="18"/>
          <w:lang w:val="ro-RO"/>
        </w:rPr>
        <w:t>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BE771C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BE771C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AF2149F" w:rsidR="000017E7" w:rsidRPr="00BE771C" w:rsidRDefault="006C14F1" w:rsidP="003F75B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b/>
                <w:bCs/>
                <w:sz w:val="18"/>
                <w:szCs w:val="18"/>
                <w:lang w:val="ro-RO"/>
              </w:rPr>
              <w:t>CONTROL ADMINISTRATIV</w:t>
            </w:r>
          </w:p>
        </w:tc>
      </w:tr>
      <w:tr w:rsidR="000017E7" w:rsidRPr="00BE771C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BE771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3049FA2" w:rsidR="000017E7" w:rsidRPr="00BE771C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BE771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44CC6E6" w:rsidR="000017E7" w:rsidRPr="00BE771C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BE771C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2424D160" w:rsidR="000017E7" w:rsidRPr="00BE771C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Colocviu</w:t>
            </w:r>
          </w:p>
        </w:tc>
      </w:tr>
      <w:tr w:rsidR="000017E7" w:rsidRPr="00BE771C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BE771C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BE771C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BE771C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BE771C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6CC0892" w:rsidR="000017E7" w:rsidRPr="00BE771C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DS</w:t>
            </w:r>
          </w:p>
        </w:tc>
      </w:tr>
      <w:tr w:rsidR="000017E7" w:rsidRPr="00BE771C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BE771C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BE771C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BE771C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BE771C">
              <w:rPr>
                <w:sz w:val="18"/>
                <w:szCs w:val="18"/>
                <w:lang w:val="ro-RO"/>
              </w:rPr>
              <w:t xml:space="preserve"> </w:t>
            </w:r>
            <w:r w:rsidRPr="00BE771C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B2343FE" w:rsidR="000017E7" w:rsidRPr="00BE771C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302F4BE7" w14:textId="77777777" w:rsidR="00BE771C" w:rsidRPr="00BE771C" w:rsidRDefault="00BE771C" w:rsidP="00BE771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217FAF1E" w14:textId="2C334405" w:rsidR="00BE771C" w:rsidRPr="00BE771C" w:rsidRDefault="00BE771C" w:rsidP="00BE771C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rPr>
          <w:sz w:val="18"/>
          <w:szCs w:val="18"/>
          <w:lang w:val="ro-RO"/>
        </w:rPr>
      </w:pPr>
      <w:r w:rsidRPr="00BE771C">
        <w:rPr>
          <w:b/>
          <w:w w:val="105"/>
          <w:sz w:val="18"/>
          <w:szCs w:val="18"/>
          <w:lang w:val="ro-RO"/>
        </w:rPr>
        <w:t xml:space="preserve">Timpul total estimat </w:t>
      </w:r>
      <w:r w:rsidRPr="00BE771C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BE771C" w:rsidRPr="00BE771C" w14:paraId="7684F96B" w14:textId="77777777" w:rsidTr="006647DF">
        <w:trPr>
          <w:trHeight w:val="432"/>
        </w:trPr>
        <w:tc>
          <w:tcPr>
            <w:tcW w:w="3539" w:type="dxa"/>
          </w:tcPr>
          <w:p w14:paraId="3A6DCF57" w14:textId="77777777" w:rsidR="00BE771C" w:rsidRPr="00BE771C" w:rsidRDefault="00BE771C" w:rsidP="006647DF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1B81459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2DF168B5" w14:textId="77777777" w:rsidR="00BE771C" w:rsidRPr="00BE771C" w:rsidRDefault="00BE771C" w:rsidP="006647DF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14AC172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BEBF626" w14:textId="77777777" w:rsidR="00BE771C" w:rsidRPr="00BE771C" w:rsidRDefault="00BE771C" w:rsidP="006647DF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364EF170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0D91232B" w14:textId="77777777" w:rsidR="00BE771C" w:rsidRPr="00BE771C" w:rsidRDefault="00BE771C" w:rsidP="006647DF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13FED50E" w14:textId="77777777" w:rsidR="00BE771C" w:rsidRPr="00BE771C" w:rsidRDefault="00BE771C" w:rsidP="006647DF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24048E9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6739EFC7" w14:textId="77777777" w:rsidR="00BE771C" w:rsidRPr="00BE771C" w:rsidRDefault="00BE771C" w:rsidP="006647DF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4B09D08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BE771C" w:rsidRPr="00BE771C" w14:paraId="4C67B341" w14:textId="77777777" w:rsidTr="006647DF">
        <w:trPr>
          <w:trHeight w:val="431"/>
        </w:trPr>
        <w:tc>
          <w:tcPr>
            <w:tcW w:w="3539" w:type="dxa"/>
          </w:tcPr>
          <w:p w14:paraId="666182F1" w14:textId="77777777" w:rsidR="00BE771C" w:rsidRPr="00BE771C" w:rsidRDefault="00BE771C" w:rsidP="006647D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5E9482B" w14:textId="77777777" w:rsidR="00BE771C" w:rsidRPr="00BE771C" w:rsidRDefault="00BE771C" w:rsidP="006647DF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18273B0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249CE727" w14:textId="77777777" w:rsidR="00BE771C" w:rsidRPr="00BE771C" w:rsidRDefault="00BE771C" w:rsidP="006647DF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25C9032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24149D84" w14:textId="77777777" w:rsidR="00BE771C" w:rsidRPr="00BE771C" w:rsidRDefault="00BE771C" w:rsidP="006647DF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5EB9224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5249F7" w14:textId="77777777" w:rsidR="00BE771C" w:rsidRPr="00BE771C" w:rsidRDefault="00BE771C" w:rsidP="006647DF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4EC6F3B" w14:textId="77777777" w:rsidR="00BE771C" w:rsidRPr="00BE771C" w:rsidRDefault="00BE771C" w:rsidP="006647DF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D7416DA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99DA307" w14:textId="77777777" w:rsidR="00BE771C" w:rsidRPr="00BE771C" w:rsidRDefault="00BE771C" w:rsidP="006647DF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F842AB8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154995C" w14:textId="77777777" w:rsidR="00BE771C" w:rsidRPr="00BE771C" w:rsidRDefault="00BE771C" w:rsidP="00BE771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BE771C" w:rsidRPr="00BE771C" w14:paraId="61F5A613" w14:textId="77777777" w:rsidTr="006647DF">
        <w:trPr>
          <w:trHeight w:val="215"/>
        </w:trPr>
        <w:tc>
          <w:tcPr>
            <w:tcW w:w="8642" w:type="dxa"/>
          </w:tcPr>
          <w:p w14:paraId="658C229B" w14:textId="77777777" w:rsidR="00BE771C" w:rsidRPr="00BE771C" w:rsidRDefault="00BE771C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C187963" w14:textId="77777777" w:rsidR="00BE771C" w:rsidRPr="00BE771C" w:rsidRDefault="00BE771C" w:rsidP="006647DF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BE771C" w:rsidRPr="00BE771C" w14:paraId="5E95B712" w14:textId="77777777" w:rsidTr="006647DF">
        <w:trPr>
          <w:trHeight w:val="215"/>
        </w:trPr>
        <w:tc>
          <w:tcPr>
            <w:tcW w:w="8642" w:type="dxa"/>
          </w:tcPr>
          <w:p w14:paraId="27F12250" w14:textId="77777777" w:rsidR="00BE771C" w:rsidRPr="00BE771C" w:rsidRDefault="00BE771C" w:rsidP="006647DF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8BE10C1" w14:textId="77777777" w:rsidR="00BE771C" w:rsidRPr="00BE771C" w:rsidRDefault="00BE771C" w:rsidP="006647DF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BE771C" w:rsidRPr="00BE771C" w14:paraId="461E42FD" w14:textId="77777777" w:rsidTr="006647DF">
        <w:trPr>
          <w:trHeight w:val="215"/>
        </w:trPr>
        <w:tc>
          <w:tcPr>
            <w:tcW w:w="8642" w:type="dxa"/>
          </w:tcPr>
          <w:p w14:paraId="309D0A27" w14:textId="77777777" w:rsidR="00BE771C" w:rsidRPr="00BE771C" w:rsidRDefault="00BE771C" w:rsidP="006647DF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39B4121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0</w:t>
            </w:r>
          </w:p>
        </w:tc>
      </w:tr>
      <w:tr w:rsidR="00BE771C" w:rsidRPr="00BE771C" w14:paraId="4BDCB158" w14:textId="77777777" w:rsidTr="006647DF">
        <w:trPr>
          <w:trHeight w:val="215"/>
        </w:trPr>
        <w:tc>
          <w:tcPr>
            <w:tcW w:w="8642" w:type="dxa"/>
          </w:tcPr>
          <w:p w14:paraId="11FCC000" w14:textId="77777777" w:rsidR="00BE771C" w:rsidRPr="00BE771C" w:rsidRDefault="00BE771C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85E7C8B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</w:tr>
      <w:tr w:rsidR="00BE771C" w:rsidRPr="00BE771C" w14:paraId="542C7706" w14:textId="77777777" w:rsidTr="006647DF">
        <w:trPr>
          <w:trHeight w:val="215"/>
        </w:trPr>
        <w:tc>
          <w:tcPr>
            <w:tcW w:w="8642" w:type="dxa"/>
          </w:tcPr>
          <w:p w14:paraId="6C8C566E" w14:textId="77777777" w:rsidR="00BE771C" w:rsidRPr="00BE771C" w:rsidRDefault="00BE771C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EDCB584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48DEF480" w14:textId="77777777" w:rsidR="00BE771C" w:rsidRPr="00BE771C" w:rsidRDefault="00BE771C" w:rsidP="00BE771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BE771C" w:rsidRPr="00BE771C" w14:paraId="78D3C90E" w14:textId="77777777" w:rsidTr="006647DF">
        <w:trPr>
          <w:trHeight w:val="215"/>
        </w:trPr>
        <w:tc>
          <w:tcPr>
            <w:tcW w:w="3967" w:type="dxa"/>
          </w:tcPr>
          <w:p w14:paraId="2C56ABBE" w14:textId="77777777" w:rsidR="00BE771C" w:rsidRPr="00BE771C" w:rsidRDefault="00BE771C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4075851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58</w:t>
            </w:r>
          </w:p>
        </w:tc>
      </w:tr>
      <w:tr w:rsidR="00BE771C" w:rsidRPr="00BE771C" w14:paraId="07194E60" w14:textId="77777777" w:rsidTr="006647DF">
        <w:trPr>
          <w:trHeight w:val="215"/>
        </w:trPr>
        <w:tc>
          <w:tcPr>
            <w:tcW w:w="3967" w:type="dxa"/>
          </w:tcPr>
          <w:p w14:paraId="6FD50FAD" w14:textId="77777777" w:rsidR="00BE771C" w:rsidRPr="00BE771C" w:rsidRDefault="00BE771C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5BC747C6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100</w:t>
            </w:r>
          </w:p>
        </w:tc>
      </w:tr>
      <w:tr w:rsidR="00BE771C" w:rsidRPr="00BE771C" w14:paraId="259AB109" w14:textId="77777777" w:rsidTr="006647DF">
        <w:trPr>
          <w:trHeight w:val="215"/>
        </w:trPr>
        <w:tc>
          <w:tcPr>
            <w:tcW w:w="3967" w:type="dxa"/>
          </w:tcPr>
          <w:p w14:paraId="70E06B60" w14:textId="77777777" w:rsidR="00BE771C" w:rsidRPr="00BE771C" w:rsidRDefault="00BE771C" w:rsidP="006647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C842C0C" w14:textId="77777777" w:rsidR="00BE771C" w:rsidRPr="00BE771C" w:rsidRDefault="00BE771C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3A8676AB" w14:textId="77777777" w:rsidR="00BE771C" w:rsidRPr="00BE771C" w:rsidRDefault="00BE771C" w:rsidP="00BE771C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BE771C" w:rsidRDefault="000017E7" w:rsidP="00BE771C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E771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BE771C" w14:paraId="284460FF" w14:textId="77777777" w:rsidTr="007A7758">
        <w:trPr>
          <w:trHeight w:val="431"/>
        </w:trPr>
        <w:tc>
          <w:tcPr>
            <w:tcW w:w="1848" w:type="dxa"/>
          </w:tcPr>
          <w:p w14:paraId="37C70DD9" w14:textId="77777777" w:rsidR="000017E7" w:rsidRPr="00BE771C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39A5EEED" w14:textId="15937B59" w:rsidR="000017E7" w:rsidRPr="00BE771C" w:rsidRDefault="003F75B5" w:rsidP="007A7758">
            <w:pPr>
              <w:pStyle w:val="TableParagraph"/>
              <w:spacing w:line="219" w:lineRule="exact"/>
              <w:rPr>
                <w:color w:val="000000"/>
                <w:sz w:val="18"/>
                <w:szCs w:val="18"/>
              </w:rPr>
            </w:pPr>
            <w:r w:rsidRPr="00BE771C">
              <w:rPr>
                <w:color w:val="000000"/>
                <w:sz w:val="18"/>
                <w:szCs w:val="18"/>
              </w:rPr>
              <w:t>CP</w:t>
            </w:r>
            <w:r w:rsidR="00E071D8" w:rsidRPr="00BE771C">
              <w:rPr>
                <w:color w:val="000000"/>
                <w:sz w:val="18"/>
                <w:szCs w:val="18"/>
              </w:rPr>
              <w:t>3</w:t>
            </w:r>
            <w:r w:rsidRPr="00BE771C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7A7758" w:rsidRPr="00BE771C">
              <w:rPr>
                <w:color w:val="000000"/>
                <w:sz w:val="18"/>
                <w:szCs w:val="18"/>
              </w:rPr>
              <w:t>Găsește</w:t>
            </w:r>
            <w:proofErr w:type="spellEnd"/>
            <w:r w:rsidR="007A7758"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A7758" w:rsidRPr="00BE771C">
              <w:rPr>
                <w:color w:val="000000"/>
                <w:sz w:val="18"/>
                <w:szCs w:val="18"/>
              </w:rPr>
              <w:t>solutii</w:t>
            </w:r>
            <w:proofErr w:type="spellEnd"/>
            <w:r w:rsidR="007A7758"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A7758" w:rsidRPr="00BE771C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="007A7758"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A7758" w:rsidRPr="00BE771C">
              <w:rPr>
                <w:color w:val="000000"/>
                <w:sz w:val="18"/>
                <w:szCs w:val="18"/>
              </w:rPr>
              <w:t>probleme</w:t>
            </w:r>
            <w:proofErr w:type="spellEnd"/>
          </w:p>
          <w:p w14:paraId="4DECF6DF" w14:textId="77777777" w:rsidR="003F75B5" w:rsidRPr="00BE771C" w:rsidRDefault="003F75B5" w:rsidP="007A7758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CP</w:t>
            </w:r>
            <w:r w:rsidR="00E071D8" w:rsidRPr="00BE771C">
              <w:rPr>
                <w:sz w:val="18"/>
                <w:szCs w:val="18"/>
                <w:lang w:val="ro-RO"/>
              </w:rPr>
              <w:t>7</w:t>
            </w:r>
            <w:r w:rsidRPr="00BE771C">
              <w:rPr>
                <w:sz w:val="18"/>
                <w:szCs w:val="18"/>
                <w:lang w:val="ro-RO"/>
              </w:rPr>
              <w:t xml:space="preserve">. </w:t>
            </w:r>
            <w:r w:rsidR="007A7758" w:rsidRPr="00BE771C">
              <w:rPr>
                <w:sz w:val="18"/>
                <w:szCs w:val="18"/>
                <w:lang w:val="ro-RO"/>
              </w:rPr>
              <w:t>Analizează legislația</w:t>
            </w:r>
          </w:p>
          <w:p w14:paraId="6A6B0FA7" w14:textId="439BBF26" w:rsidR="007A7758" w:rsidRPr="00BE771C" w:rsidRDefault="007A7758" w:rsidP="007A7758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CP16. Este la curent cu reglementările</w:t>
            </w:r>
          </w:p>
        </w:tc>
      </w:tr>
      <w:tr w:rsidR="000017E7" w:rsidRPr="00BE771C" w14:paraId="3E8ED1A3" w14:textId="77777777" w:rsidTr="007A7758">
        <w:trPr>
          <w:trHeight w:val="432"/>
        </w:trPr>
        <w:tc>
          <w:tcPr>
            <w:tcW w:w="1848" w:type="dxa"/>
          </w:tcPr>
          <w:p w14:paraId="6249DC9E" w14:textId="77777777" w:rsidR="000017E7" w:rsidRPr="00BE771C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6A18C43" w14:textId="438DE496" w:rsidR="003F75B5" w:rsidRPr="00BE771C" w:rsidRDefault="003F75B5" w:rsidP="007A7758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CT1. Respectă angajamente</w:t>
            </w:r>
          </w:p>
        </w:tc>
      </w:tr>
    </w:tbl>
    <w:p w14:paraId="080D3841" w14:textId="77777777" w:rsidR="000017E7" w:rsidRPr="00BE771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BE771C" w:rsidRDefault="000017E7" w:rsidP="00BE771C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BE771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BE771C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BE771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BE771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BE771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41761" w:rsidRPr="00BE771C" w14:paraId="2BBC8A4A" w14:textId="77777777" w:rsidTr="00571B27">
        <w:tc>
          <w:tcPr>
            <w:tcW w:w="3123" w:type="dxa"/>
          </w:tcPr>
          <w:p w14:paraId="67FDF695" w14:textId="77777777" w:rsidR="00141761" w:rsidRPr="00BE771C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5284D677" w14:textId="14E9AD3D" w:rsidR="00141761" w:rsidRPr="00BE771C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a) descrie conceptele fundamentale de organizare administrativă și funcționare a instituțiilor publice și private.</w:t>
            </w:r>
          </w:p>
        </w:tc>
        <w:tc>
          <w:tcPr>
            <w:tcW w:w="2552" w:type="dxa"/>
          </w:tcPr>
          <w:p w14:paraId="63A7C158" w14:textId="77777777" w:rsidR="00141761" w:rsidRPr="00BE771C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4D246F9E" w14:textId="35B1320C" w:rsidR="00141761" w:rsidRPr="00BE771C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a) analizează și interpretează corect principiile de organizare administrativă pentru aplicarea lor în practică.</w:t>
            </w:r>
          </w:p>
        </w:tc>
        <w:tc>
          <w:tcPr>
            <w:tcW w:w="3959" w:type="dxa"/>
          </w:tcPr>
          <w:p w14:paraId="69D9D178" w14:textId="77777777" w:rsidR="00141761" w:rsidRPr="00BE771C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09DAD8D1" w14:textId="6445E400" w:rsidR="00141761" w:rsidRPr="00BE771C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a) activează cu respectarea standardelor profesionale și a normelor etice în procesul de aplicare a cunoștințelor administrative.</w:t>
            </w:r>
          </w:p>
        </w:tc>
      </w:tr>
      <w:tr w:rsidR="00141761" w:rsidRPr="00BE771C" w14:paraId="73564250" w14:textId="77777777" w:rsidTr="00571B27">
        <w:tc>
          <w:tcPr>
            <w:tcW w:w="3123" w:type="dxa"/>
          </w:tcPr>
          <w:p w14:paraId="55C12A8B" w14:textId="1B665FE8" w:rsidR="00E071D8" w:rsidRPr="00BE771C" w:rsidRDefault="00141761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</w:t>
            </w:r>
            <w:r w:rsidR="00E071D8" w:rsidRPr="00BE771C">
              <w:rPr>
                <w:i/>
                <w:iCs/>
                <w:sz w:val="18"/>
                <w:szCs w:val="18"/>
                <w:lang w:val="ro-RO"/>
              </w:rPr>
              <w:t>2</w:t>
            </w:r>
            <w:r w:rsidRPr="00BE771C">
              <w:rPr>
                <w:i/>
                <w:iCs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E071D8" w:rsidRPr="00BE771C">
              <w:rPr>
                <w:i/>
                <w:iCs/>
                <w:sz w:val="18"/>
                <w:szCs w:val="18"/>
              </w:rPr>
              <w:t>Studentul</w:t>
            </w:r>
            <w:proofErr w:type="spellEnd"/>
            <w:r w:rsidR="00E071D8" w:rsidRPr="00BE771C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="00E071D8" w:rsidRPr="00BE771C">
              <w:rPr>
                <w:i/>
                <w:iCs/>
                <w:sz w:val="18"/>
                <w:szCs w:val="18"/>
              </w:rPr>
              <w:t>Absolventul</w:t>
            </w:r>
            <w:proofErr w:type="spellEnd"/>
            <w:r w:rsidR="00E071D8" w:rsidRPr="00BE771C">
              <w:rPr>
                <w:i/>
                <w:iCs/>
                <w:sz w:val="18"/>
                <w:szCs w:val="18"/>
              </w:rPr>
              <w:t>:</w:t>
            </w:r>
          </w:p>
          <w:p w14:paraId="6E89F13B" w14:textId="77777777" w:rsidR="00E071D8" w:rsidRPr="00BE771C" w:rsidRDefault="00E071D8" w:rsidP="00E071D8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a) identifică dispozițiile legale fundamentale care guvernează</w:t>
            </w:r>
          </w:p>
          <w:p w14:paraId="6ABC7F08" w14:textId="3CF8635D" w:rsidR="00141761" w:rsidRPr="00BE771C" w:rsidRDefault="00E071D8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sistemul administrativ la nivel național și european.</w:t>
            </w:r>
          </w:p>
        </w:tc>
        <w:tc>
          <w:tcPr>
            <w:tcW w:w="2552" w:type="dxa"/>
          </w:tcPr>
          <w:p w14:paraId="067A1A9C" w14:textId="759CD04D" w:rsidR="00141761" w:rsidRPr="00BE771C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</w:t>
            </w:r>
            <w:r w:rsidR="00E071D8" w:rsidRPr="00BE771C">
              <w:rPr>
                <w:i/>
                <w:iCs/>
                <w:sz w:val="18"/>
                <w:szCs w:val="18"/>
                <w:lang w:val="ro-RO"/>
              </w:rPr>
              <w:t>2</w:t>
            </w:r>
            <w:r w:rsidRPr="00BE771C">
              <w:rPr>
                <w:i/>
                <w:iCs/>
                <w:sz w:val="18"/>
                <w:szCs w:val="18"/>
                <w:lang w:val="ro-RO"/>
              </w:rPr>
              <w:t>. Studentul/Absolventul:</w:t>
            </w:r>
          </w:p>
          <w:p w14:paraId="5C623F2E" w14:textId="49511230" w:rsidR="00141761" w:rsidRPr="00BE771C" w:rsidRDefault="007A7758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a) analizează și interpretează dispozițiile legale relevante pentru formularea propunerilor normative și administrative.</w:t>
            </w:r>
          </w:p>
        </w:tc>
        <w:tc>
          <w:tcPr>
            <w:tcW w:w="3959" w:type="dxa"/>
          </w:tcPr>
          <w:p w14:paraId="76218FD9" w14:textId="6C0F5F00" w:rsidR="00141761" w:rsidRPr="00BE771C" w:rsidRDefault="00141761" w:rsidP="00141761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</w:t>
            </w:r>
            <w:r w:rsidR="00E071D8" w:rsidRPr="00BE771C">
              <w:rPr>
                <w:i/>
                <w:iCs/>
                <w:sz w:val="18"/>
                <w:szCs w:val="18"/>
                <w:lang w:val="ro-RO"/>
              </w:rPr>
              <w:t>2</w:t>
            </w:r>
            <w:r w:rsidRPr="00BE771C">
              <w:rPr>
                <w:i/>
                <w:iCs/>
                <w:sz w:val="18"/>
                <w:szCs w:val="18"/>
                <w:lang w:val="ro-RO"/>
              </w:rPr>
              <w:t>. Studentul/Absolventul:</w:t>
            </w:r>
          </w:p>
          <w:p w14:paraId="401EA96B" w14:textId="53765F52" w:rsidR="00141761" w:rsidRPr="00BE771C" w:rsidRDefault="007A7758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a) activează cu respectarea normelor legale și deontologice în procesul de formulare a propunerilor legislative și administrative.</w:t>
            </w:r>
          </w:p>
        </w:tc>
      </w:tr>
      <w:tr w:rsidR="00E071D8" w:rsidRPr="00BE771C" w14:paraId="539E399A" w14:textId="77777777" w:rsidTr="00571B27">
        <w:tc>
          <w:tcPr>
            <w:tcW w:w="3123" w:type="dxa"/>
          </w:tcPr>
          <w:p w14:paraId="64738D5A" w14:textId="77777777" w:rsidR="00E071D8" w:rsidRPr="00BE771C" w:rsidRDefault="00E071D8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4E09A395" w14:textId="4002A44A" w:rsidR="00E071D8" w:rsidRPr="00BE771C" w:rsidRDefault="00E071D8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b) distinge principalele metodele și instrumentele moderne utilizate pentru evaluarea și dezvoltarea instituțiilor publice.</w:t>
            </w:r>
          </w:p>
        </w:tc>
        <w:tc>
          <w:tcPr>
            <w:tcW w:w="2552" w:type="dxa"/>
          </w:tcPr>
          <w:p w14:paraId="1236F828" w14:textId="77777777" w:rsidR="00E071D8" w:rsidRPr="00BE771C" w:rsidRDefault="00E071D8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62D55741" w14:textId="5287170A" w:rsidR="00E071D8" w:rsidRPr="00BE771C" w:rsidRDefault="007A7758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E071D8" w:rsidRPr="00BE771C">
              <w:rPr>
                <w:rFonts w:ascii="Times New Roman" w:hAnsi="Times New Roman" w:cs="Times New Roman"/>
                <w:sz w:val="18"/>
                <w:szCs w:val="18"/>
              </w:rPr>
              <w:t>) analizează contextul organizațional pentru identificarea problemelor și oportunităților de dezvoltare.</w:t>
            </w:r>
          </w:p>
        </w:tc>
        <w:tc>
          <w:tcPr>
            <w:tcW w:w="3959" w:type="dxa"/>
          </w:tcPr>
          <w:p w14:paraId="2FE7D7EC" w14:textId="77777777" w:rsidR="00E071D8" w:rsidRPr="00BE771C" w:rsidRDefault="00E071D8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2D81476F" w14:textId="42385063" w:rsidR="00E071D8" w:rsidRPr="00BE771C" w:rsidRDefault="007A7758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E771C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071D8" w:rsidRPr="00BE771C">
              <w:rPr>
                <w:rFonts w:ascii="Times New Roman" w:hAnsi="Times New Roman" w:cs="Times New Roman"/>
                <w:sz w:val="18"/>
                <w:szCs w:val="18"/>
              </w:rPr>
              <w:t>) manifestă o abordare proactivă pentru adaptarea instituțiilor la schimbările de mediu economic și social.</w:t>
            </w:r>
          </w:p>
        </w:tc>
      </w:tr>
      <w:tr w:rsidR="007A7758" w:rsidRPr="00BE771C" w14:paraId="3F1D74FB" w14:textId="77777777" w:rsidTr="00571B27">
        <w:tc>
          <w:tcPr>
            <w:tcW w:w="3123" w:type="dxa"/>
          </w:tcPr>
          <w:p w14:paraId="5494528C" w14:textId="139D228E" w:rsidR="007A7758" w:rsidRPr="00BE771C" w:rsidRDefault="007A7758" w:rsidP="007A775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17D787CA" w14:textId="1D4431B9" w:rsidR="007A7758" w:rsidRPr="00BE771C" w:rsidRDefault="007A7758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a) </w:t>
            </w:r>
            <w:proofErr w:type="spellStart"/>
            <w:r w:rsidRPr="00BE771C">
              <w:rPr>
                <w:sz w:val="18"/>
                <w:szCs w:val="18"/>
              </w:rPr>
              <w:t>identifică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tipurile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instrumente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strategice</w:t>
            </w:r>
            <w:proofErr w:type="spellEnd"/>
            <w:r w:rsidRPr="00BE771C">
              <w:rPr>
                <w:sz w:val="18"/>
                <w:szCs w:val="18"/>
              </w:rPr>
              <w:t xml:space="preserve"> (de ex. </w:t>
            </w:r>
            <w:proofErr w:type="spellStart"/>
            <w:r w:rsidRPr="00BE771C">
              <w:rPr>
                <w:sz w:val="18"/>
                <w:szCs w:val="18"/>
              </w:rPr>
              <w:t>planificarea</w:t>
            </w:r>
            <w:proofErr w:type="spellEnd"/>
            <w:r w:rsidRPr="00BE771C">
              <w:rPr>
                <w:sz w:val="18"/>
                <w:szCs w:val="18"/>
              </w:rPr>
              <w:br/>
            </w:r>
            <w:proofErr w:type="spellStart"/>
            <w:r w:rsidRPr="00BE771C">
              <w:rPr>
                <w:sz w:val="18"/>
                <w:szCs w:val="18"/>
              </w:rPr>
              <w:t>strategică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analiza</w:t>
            </w:r>
            <w:proofErr w:type="spellEnd"/>
            <w:r w:rsidRPr="00BE771C">
              <w:rPr>
                <w:sz w:val="18"/>
                <w:szCs w:val="18"/>
              </w:rPr>
              <w:t xml:space="preserve"> SWOT </w:t>
            </w:r>
            <w:proofErr w:type="spellStart"/>
            <w:r w:rsidRPr="00BE771C">
              <w:rPr>
                <w:sz w:val="18"/>
                <w:szCs w:val="18"/>
              </w:rPr>
              <w:t>etc</w:t>
            </w:r>
            <w:proofErr w:type="spellEnd"/>
            <w:r w:rsidRPr="00BE771C">
              <w:rPr>
                <w:sz w:val="18"/>
                <w:szCs w:val="18"/>
              </w:rPr>
              <w:t xml:space="preserve">)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utilizarea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acestora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administrație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14:paraId="4967E9DF" w14:textId="77777777" w:rsidR="007A7758" w:rsidRPr="00BE771C" w:rsidRDefault="007A7758" w:rsidP="007A775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428100DD" w14:textId="5C345568" w:rsidR="007A7758" w:rsidRPr="00BE771C" w:rsidRDefault="007A7758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b) </w:t>
            </w:r>
            <w:proofErr w:type="spellStart"/>
            <w:r w:rsidRPr="00BE771C">
              <w:rPr>
                <w:sz w:val="18"/>
                <w:szCs w:val="18"/>
              </w:rPr>
              <w:t>implementează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soluții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inovative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pentru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îmbunătățirea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eficienței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organizaționale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bazate</w:t>
            </w:r>
            <w:proofErr w:type="spellEnd"/>
            <w:r w:rsidRPr="00BE771C">
              <w:rPr>
                <w:sz w:val="18"/>
                <w:szCs w:val="18"/>
              </w:rPr>
              <w:t xml:space="preserve"> pe </w:t>
            </w:r>
            <w:proofErr w:type="spellStart"/>
            <w:r w:rsidRPr="00BE771C">
              <w:rPr>
                <w:sz w:val="18"/>
                <w:szCs w:val="18"/>
              </w:rPr>
              <w:t>instrumente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strategice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3283E415" w14:textId="77777777" w:rsidR="007A7758" w:rsidRPr="00BE771C" w:rsidRDefault="007A7758" w:rsidP="007A775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6A0AE5C4" w14:textId="59360B39" w:rsidR="007A7758" w:rsidRPr="00BE771C" w:rsidRDefault="007A7758" w:rsidP="00E071D8">
            <w:pPr>
              <w:pStyle w:val="ListParagraph"/>
              <w:ind w:left="0" w:firstLine="0"/>
              <w:rPr>
                <w:i/>
                <w:iCs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d) </w:t>
            </w:r>
            <w:proofErr w:type="spellStart"/>
            <w:r w:rsidRPr="00BE771C">
              <w:rPr>
                <w:sz w:val="18"/>
                <w:szCs w:val="18"/>
              </w:rPr>
              <w:t>respectă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principiile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etice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standardele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profesionale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toate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etapele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procesului</w:t>
            </w:r>
            <w:proofErr w:type="spellEnd"/>
            <w:r w:rsidRPr="00BE771C">
              <w:rPr>
                <w:sz w:val="18"/>
                <w:szCs w:val="18"/>
              </w:rPr>
              <w:t xml:space="preserve"> strategic.</w:t>
            </w:r>
            <w:r w:rsidRPr="00BE771C">
              <w:rPr>
                <w:sz w:val="18"/>
                <w:szCs w:val="18"/>
              </w:rPr>
              <w:br/>
            </w:r>
          </w:p>
        </w:tc>
      </w:tr>
    </w:tbl>
    <w:p w14:paraId="7B1213D8" w14:textId="77777777" w:rsidR="000017E7" w:rsidRPr="00BE771C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08F77F95" w14:textId="77777777" w:rsidR="00812286" w:rsidRPr="00BE771C" w:rsidRDefault="00812286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BE771C" w:rsidRDefault="000017E7" w:rsidP="00BE771C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BE771C">
        <w:rPr>
          <w:b/>
          <w:w w:val="105"/>
          <w:sz w:val="18"/>
          <w:szCs w:val="18"/>
          <w:lang w:val="ro-RO"/>
        </w:rPr>
        <w:t xml:space="preserve">Obiectivele disciplinei </w:t>
      </w:r>
      <w:r w:rsidRPr="00BE771C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BE771C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BE771C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4CDEA4FB" w:rsidR="000017E7" w:rsidRPr="00BE771C" w:rsidRDefault="00BE771C" w:rsidP="00BE771C">
            <w:pPr>
              <w:pStyle w:val="TableParagraph"/>
              <w:spacing w:line="210" w:lineRule="exact"/>
              <w:ind w:left="121" w:firstLine="142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Dezvoltarea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capacității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studenților</w:t>
            </w:r>
            <w:proofErr w:type="spellEnd"/>
            <w:r w:rsidRPr="00BE771C">
              <w:rPr>
                <w:sz w:val="18"/>
                <w:szCs w:val="18"/>
              </w:rPr>
              <w:t xml:space="preserve"> de a </w:t>
            </w:r>
            <w:proofErr w:type="spellStart"/>
            <w:r w:rsidRPr="00BE771C">
              <w:rPr>
                <w:sz w:val="18"/>
                <w:szCs w:val="18"/>
              </w:rPr>
              <w:t>înțelege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aplica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principiile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formele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mecanismele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sistemul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autorităților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prin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analiza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cadrului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legislativ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identificarea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modalităților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exercitare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  <w:r w:rsidRPr="00BE771C">
              <w:rPr>
                <w:sz w:val="18"/>
                <w:szCs w:val="18"/>
              </w:rPr>
              <w:t xml:space="preserve"> intern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extern, precum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prin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formarea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competențelor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evaluare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critică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soluționare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problemelor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juridico</w:t>
            </w:r>
            <w:proofErr w:type="spellEnd"/>
            <w:r w:rsidRPr="00BE771C">
              <w:rPr>
                <w:sz w:val="18"/>
                <w:szCs w:val="18"/>
              </w:rPr>
              <w:t xml:space="preserve">-administrative, cu </w:t>
            </w:r>
            <w:proofErr w:type="spellStart"/>
            <w:r w:rsidRPr="00BE771C">
              <w:rPr>
                <w:sz w:val="18"/>
                <w:szCs w:val="18"/>
              </w:rPr>
              <w:t>respectarea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normelor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legalitate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transparență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responsabilitate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profesională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BE771C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BE771C" w:rsidRDefault="000017E7" w:rsidP="00BE771C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E771C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BE771C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BE771C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BE771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BE771C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BE771C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76F53" w:rsidRPr="00BE771C" w14:paraId="1633C4A2" w14:textId="77777777" w:rsidTr="00E81962">
        <w:trPr>
          <w:trHeight w:val="228"/>
        </w:trPr>
        <w:tc>
          <w:tcPr>
            <w:tcW w:w="4957" w:type="dxa"/>
          </w:tcPr>
          <w:p w14:paraId="22D68E6F" w14:textId="77777777" w:rsidR="00A76F53" w:rsidRPr="00BE771C" w:rsidRDefault="00A76F53" w:rsidP="00A76F53">
            <w:pPr>
              <w:rPr>
                <w:color w:val="000000"/>
                <w:sz w:val="18"/>
                <w:szCs w:val="18"/>
                <w:lang w:val="ro-RO"/>
              </w:rPr>
            </w:pPr>
            <w:proofErr w:type="gramStart"/>
            <w:r w:rsidRPr="00BE771C">
              <w:rPr>
                <w:sz w:val="18"/>
                <w:szCs w:val="18"/>
              </w:rPr>
              <w:t xml:space="preserve">I  </w:t>
            </w:r>
            <w:r w:rsidRPr="00BE771C">
              <w:rPr>
                <w:bCs/>
                <w:color w:val="000000"/>
                <w:sz w:val="18"/>
                <w:szCs w:val="18"/>
                <w:lang w:val="ro-RO"/>
              </w:rPr>
              <w:t>CURS</w:t>
            </w:r>
            <w:proofErr w:type="gramEnd"/>
            <w:r w:rsidRPr="00BE771C">
              <w:rPr>
                <w:bCs/>
                <w:color w:val="000000"/>
                <w:sz w:val="18"/>
                <w:szCs w:val="18"/>
                <w:lang w:val="ro-RO"/>
              </w:rPr>
              <w:t xml:space="preserve"> INTRODUCTIV</w:t>
            </w:r>
            <w:r w:rsidRPr="00BE771C">
              <w:rPr>
                <w:color w:val="000000"/>
                <w:sz w:val="18"/>
                <w:szCs w:val="18"/>
                <w:lang w:val="ro-RO"/>
              </w:rPr>
              <w:t xml:space="preserve"> </w:t>
            </w:r>
          </w:p>
          <w:p w14:paraId="1C230C2C" w14:textId="77777777" w:rsidR="00A76F53" w:rsidRPr="00BE771C" w:rsidRDefault="00A76F53" w:rsidP="00A76F53">
            <w:pPr>
              <w:jc w:val="both"/>
              <w:rPr>
                <w:sz w:val="18"/>
                <w:szCs w:val="18"/>
              </w:rPr>
            </w:pPr>
            <w:r w:rsidRPr="00BE771C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  <w:r w:rsidRPr="00BE771C">
              <w:rPr>
                <w:sz w:val="18"/>
                <w:szCs w:val="18"/>
              </w:rPr>
              <w:t xml:space="preserve"> </w:t>
            </w:r>
          </w:p>
          <w:p w14:paraId="4539AB30" w14:textId="0796B148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Sistemul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autorităţilor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România</w:t>
            </w:r>
            <w:proofErr w:type="spellEnd"/>
          </w:p>
        </w:tc>
        <w:tc>
          <w:tcPr>
            <w:tcW w:w="752" w:type="dxa"/>
          </w:tcPr>
          <w:p w14:paraId="50692960" w14:textId="31D25633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74280C4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0D52A783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6D653904" w14:textId="36F10AEE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F4932EE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470FE9EA" w14:textId="77777777" w:rsidTr="00E81962">
        <w:trPr>
          <w:trHeight w:val="228"/>
        </w:trPr>
        <w:tc>
          <w:tcPr>
            <w:tcW w:w="4957" w:type="dxa"/>
          </w:tcPr>
          <w:p w14:paraId="11718664" w14:textId="0DC1B560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II. </w:t>
            </w:r>
            <w:proofErr w:type="spellStart"/>
            <w:r w:rsidRPr="00BE771C">
              <w:rPr>
                <w:sz w:val="18"/>
                <w:szCs w:val="18"/>
              </w:rPr>
              <w:t>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52" w:type="dxa"/>
          </w:tcPr>
          <w:p w14:paraId="4B3D5569" w14:textId="558B56BE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4FFB04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001B5FA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0B0287FF" w14:textId="35314FCD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B27F5DC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520DC092" w14:textId="77777777" w:rsidTr="00E81962">
        <w:trPr>
          <w:trHeight w:val="228"/>
        </w:trPr>
        <w:tc>
          <w:tcPr>
            <w:tcW w:w="4957" w:type="dxa"/>
          </w:tcPr>
          <w:p w14:paraId="4C7A77F5" w14:textId="5D8BA4CB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proofErr w:type="gramStart"/>
            <w:r w:rsidRPr="00BE771C">
              <w:rPr>
                <w:sz w:val="18"/>
                <w:szCs w:val="18"/>
              </w:rPr>
              <w:t xml:space="preserve">III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activităţii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organelor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52" w:type="dxa"/>
          </w:tcPr>
          <w:p w14:paraId="1158D55D" w14:textId="4D697A4F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DB1F6E5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4F597E2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17FDFEB8" w14:textId="3749FC55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6219996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73D212FD" w14:textId="77777777" w:rsidTr="00E81962">
        <w:trPr>
          <w:trHeight w:val="228"/>
        </w:trPr>
        <w:tc>
          <w:tcPr>
            <w:tcW w:w="4957" w:type="dxa"/>
          </w:tcPr>
          <w:p w14:paraId="79055DA3" w14:textId="4BCE4647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IV. </w:t>
            </w:r>
            <w:proofErr w:type="spellStart"/>
            <w:r w:rsidRPr="00BE771C">
              <w:rPr>
                <w:sz w:val="18"/>
                <w:szCs w:val="18"/>
              </w:rPr>
              <w:t>Elementele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componenete</w:t>
            </w:r>
            <w:proofErr w:type="spellEnd"/>
            <w:r w:rsidRPr="00BE771C">
              <w:rPr>
                <w:sz w:val="18"/>
                <w:szCs w:val="18"/>
              </w:rPr>
              <w:t xml:space="preserve"> ale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52" w:type="dxa"/>
          </w:tcPr>
          <w:p w14:paraId="5DE62ED9" w14:textId="768866E9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5B0F13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302289C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62A025C1" w14:textId="380C2CA6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4D53EAC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18364756" w14:textId="77777777" w:rsidTr="00E81962">
        <w:trPr>
          <w:trHeight w:val="228"/>
        </w:trPr>
        <w:tc>
          <w:tcPr>
            <w:tcW w:w="4957" w:type="dxa"/>
          </w:tcPr>
          <w:p w14:paraId="6E02EB72" w14:textId="75671DC8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V.  </w:t>
            </w:r>
            <w:proofErr w:type="spellStart"/>
            <w:r w:rsidRPr="00BE771C">
              <w:rPr>
                <w:sz w:val="18"/>
                <w:szCs w:val="18"/>
              </w:rPr>
              <w:t>Eficienţa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52" w:type="dxa"/>
          </w:tcPr>
          <w:p w14:paraId="010F5EF7" w14:textId="4B82CC0C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EE78F8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247B0777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45BAE898" w14:textId="1EDA21A5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E79F845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76CB828A" w14:textId="77777777" w:rsidTr="00E81962">
        <w:trPr>
          <w:trHeight w:val="228"/>
        </w:trPr>
        <w:tc>
          <w:tcPr>
            <w:tcW w:w="4957" w:type="dxa"/>
          </w:tcPr>
          <w:p w14:paraId="51692711" w14:textId="28F1A05E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VI. </w:t>
            </w:r>
            <w:proofErr w:type="spellStart"/>
            <w:r w:rsidRPr="00BE771C">
              <w:rPr>
                <w:sz w:val="18"/>
                <w:szCs w:val="18"/>
              </w:rPr>
              <w:t>Modalităţi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şi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forme</w:t>
            </w:r>
            <w:proofErr w:type="spellEnd"/>
            <w:r w:rsidRPr="00BE771C">
              <w:rPr>
                <w:sz w:val="18"/>
                <w:szCs w:val="18"/>
              </w:rPr>
              <w:t xml:space="preserve"> de control</w:t>
            </w:r>
          </w:p>
        </w:tc>
        <w:tc>
          <w:tcPr>
            <w:tcW w:w="752" w:type="dxa"/>
          </w:tcPr>
          <w:p w14:paraId="4A0C9D87" w14:textId="58F3951F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1CE554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03AB5440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5ECBD697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1042287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6AD70C1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540A5037" w14:textId="77777777" w:rsidTr="00E81962">
        <w:trPr>
          <w:trHeight w:val="228"/>
        </w:trPr>
        <w:tc>
          <w:tcPr>
            <w:tcW w:w="4957" w:type="dxa"/>
          </w:tcPr>
          <w:p w14:paraId="4AACB648" w14:textId="6086D71E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VII.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exercitat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guvern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şi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către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autorităţile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52" w:type="dxa"/>
          </w:tcPr>
          <w:p w14:paraId="5ED9C2F8" w14:textId="430EAC1C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705936B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7BF524C4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631983A0" w14:textId="06907C8D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4DB81AA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4E4FF378" w14:textId="77777777" w:rsidTr="00E81962">
        <w:trPr>
          <w:trHeight w:val="228"/>
        </w:trPr>
        <w:tc>
          <w:tcPr>
            <w:tcW w:w="4957" w:type="dxa"/>
          </w:tcPr>
          <w:p w14:paraId="74476DA5" w14:textId="456B4513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VIII.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 extern</w:t>
            </w:r>
          </w:p>
        </w:tc>
        <w:tc>
          <w:tcPr>
            <w:tcW w:w="752" w:type="dxa"/>
          </w:tcPr>
          <w:p w14:paraId="73465337" w14:textId="73815589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7304A32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13F3E5B7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6BF363FB" w14:textId="0EC0492B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34F8FE3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0715F173" w:rsidR="00A76F53" w:rsidRPr="00BE771C" w:rsidRDefault="00A76F53" w:rsidP="00A76F5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IX.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tutelă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administrativă</w:t>
            </w:r>
            <w:proofErr w:type="spellEnd"/>
          </w:p>
        </w:tc>
        <w:tc>
          <w:tcPr>
            <w:tcW w:w="752" w:type="dxa"/>
          </w:tcPr>
          <w:p w14:paraId="568183BF" w14:textId="79A8AEFF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67ADEC9D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165B3AA0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41A82787" w14:textId="44E4BBB4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B014A85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75761413" w:rsidR="00A76F53" w:rsidRPr="00BE771C" w:rsidRDefault="00A76F53" w:rsidP="00A76F5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X.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exercitat</w:t>
            </w:r>
            <w:proofErr w:type="spellEnd"/>
            <w:r w:rsidRPr="00BE771C">
              <w:rPr>
                <w:sz w:val="18"/>
                <w:szCs w:val="18"/>
              </w:rPr>
              <w:t xml:space="preserve"> de prefect</w:t>
            </w:r>
          </w:p>
        </w:tc>
        <w:tc>
          <w:tcPr>
            <w:tcW w:w="752" w:type="dxa"/>
          </w:tcPr>
          <w:p w14:paraId="7AB687CE" w14:textId="1C6E4763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2356FAAF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5ADBCE1C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3D7EED67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4784DA9A" w14:textId="49664B1B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4EC32E05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771C" w:rsidRPr="00BE771C" w14:paraId="54DB4DC9" w14:textId="77777777" w:rsidTr="00E81962">
        <w:trPr>
          <w:trHeight w:val="228"/>
        </w:trPr>
        <w:tc>
          <w:tcPr>
            <w:tcW w:w="4957" w:type="dxa"/>
          </w:tcPr>
          <w:p w14:paraId="082B0D0A" w14:textId="4DB570D7" w:rsidR="00BE771C" w:rsidRPr="00BE771C" w:rsidRDefault="00BE771C" w:rsidP="00BE771C">
            <w:pPr>
              <w:widowControl/>
              <w:shd w:val="clear" w:color="auto" w:fill="FFFFFF"/>
              <w:autoSpaceDE/>
              <w:autoSpaceDN/>
              <w:ind w:left="57"/>
              <w:rPr>
                <w:b/>
                <w:color w:val="000000"/>
                <w:sz w:val="18"/>
                <w:szCs w:val="18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XI.Actele</w:t>
            </w:r>
            <w:proofErr w:type="spellEnd"/>
            <w:r w:rsidRPr="00BE771C">
              <w:rPr>
                <w:sz w:val="18"/>
                <w:szCs w:val="18"/>
              </w:rPr>
              <w:t xml:space="preserve"> administrative </w:t>
            </w:r>
            <w:proofErr w:type="spellStart"/>
            <w:r w:rsidRPr="00BE771C">
              <w:rPr>
                <w:sz w:val="18"/>
                <w:szCs w:val="18"/>
              </w:rPr>
              <w:t>exceptate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jurisdicțional</w:t>
            </w:r>
            <w:proofErr w:type="spellEnd"/>
          </w:p>
        </w:tc>
        <w:tc>
          <w:tcPr>
            <w:tcW w:w="752" w:type="dxa"/>
          </w:tcPr>
          <w:p w14:paraId="769FDC85" w14:textId="44B6B3B5" w:rsidR="00BE771C" w:rsidRPr="00BE771C" w:rsidRDefault="00BE771C" w:rsidP="00BE771C">
            <w:pPr>
              <w:pStyle w:val="TableParagraph"/>
              <w:spacing w:line="240" w:lineRule="auto"/>
              <w:ind w:left="57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7CA7E173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4F80EBDE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1FE57D7D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DDBDABE" w14:textId="420BF615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266391C1" w14:textId="77777777" w:rsidR="00BE771C" w:rsidRPr="00BE771C" w:rsidRDefault="00BE771C" w:rsidP="00BE771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771C" w:rsidRPr="00BE771C" w14:paraId="5E330E56" w14:textId="77777777" w:rsidTr="00E81962">
        <w:trPr>
          <w:trHeight w:val="228"/>
        </w:trPr>
        <w:tc>
          <w:tcPr>
            <w:tcW w:w="4957" w:type="dxa"/>
          </w:tcPr>
          <w:p w14:paraId="5C59AB13" w14:textId="30190B29" w:rsidR="00BE771C" w:rsidRPr="00BE771C" w:rsidRDefault="00BE771C" w:rsidP="00BE771C">
            <w:pPr>
              <w:widowControl/>
              <w:shd w:val="clear" w:color="auto" w:fill="FFFFFF"/>
              <w:autoSpaceDE/>
              <w:autoSpaceDN/>
              <w:ind w:left="57"/>
              <w:rPr>
                <w:b/>
                <w:color w:val="000000"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XII.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jurisdicţional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asupra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</w:p>
        </w:tc>
        <w:tc>
          <w:tcPr>
            <w:tcW w:w="752" w:type="dxa"/>
          </w:tcPr>
          <w:p w14:paraId="7704DB67" w14:textId="4BCDE6A8" w:rsidR="00BE771C" w:rsidRPr="00BE771C" w:rsidRDefault="00BE771C" w:rsidP="00BE771C">
            <w:pPr>
              <w:pStyle w:val="TableParagraph"/>
              <w:spacing w:line="240" w:lineRule="auto"/>
              <w:ind w:left="57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5FEC5D04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09B9570C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264D0CC0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10620704" w14:textId="74EEEDB9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1BB3DD07" w14:textId="77777777" w:rsidR="00BE771C" w:rsidRPr="00BE771C" w:rsidRDefault="00BE771C" w:rsidP="00BE771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771C" w:rsidRPr="00BE771C" w14:paraId="60F9F517" w14:textId="77777777" w:rsidTr="00E81962">
        <w:trPr>
          <w:trHeight w:val="228"/>
        </w:trPr>
        <w:tc>
          <w:tcPr>
            <w:tcW w:w="4957" w:type="dxa"/>
          </w:tcPr>
          <w:p w14:paraId="07FD88FF" w14:textId="35168ECD" w:rsidR="00BE771C" w:rsidRPr="00BE771C" w:rsidRDefault="00BE771C" w:rsidP="00BE771C">
            <w:pPr>
              <w:widowControl/>
              <w:shd w:val="clear" w:color="auto" w:fill="FFFFFF"/>
              <w:autoSpaceDE/>
              <w:autoSpaceDN/>
              <w:ind w:left="57"/>
              <w:rPr>
                <w:b/>
                <w:color w:val="000000"/>
                <w:sz w:val="18"/>
                <w:szCs w:val="18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XIII.Acțiunile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contencios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247D44B4" w14:textId="3D712B29" w:rsidR="00BE771C" w:rsidRPr="00BE771C" w:rsidRDefault="00BE771C" w:rsidP="00BE771C">
            <w:pPr>
              <w:pStyle w:val="TableParagraph"/>
              <w:spacing w:line="240" w:lineRule="auto"/>
              <w:ind w:left="57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0D22D975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0CFD0BBD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62B807E8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74C18259" w14:textId="49143C9A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3EB2808A" w14:textId="77777777" w:rsidR="00BE771C" w:rsidRPr="00BE771C" w:rsidRDefault="00BE771C" w:rsidP="00BE771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771C" w:rsidRPr="00BE771C" w14:paraId="6F1A899B" w14:textId="77777777" w:rsidTr="00E81962">
        <w:trPr>
          <w:trHeight w:val="228"/>
        </w:trPr>
        <w:tc>
          <w:tcPr>
            <w:tcW w:w="4957" w:type="dxa"/>
          </w:tcPr>
          <w:p w14:paraId="108ABFFF" w14:textId="399191D2" w:rsidR="00BE771C" w:rsidRPr="00BE771C" w:rsidRDefault="00BE771C" w:rsidP="00BE771C">
            <w:pPr>
              <w:widowControl/>
              <w:shd w:val="clear" w:color="auto" w:fill="FFFFFF"/>
              <w:autoSpaceDE/>
              <w:autoSpaceDN/>
              <w:ind w:left="57"/>
              <w:rPr>
                <w:b/>
                <w:color w:val="000000"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XIV. </w:t>
            </w:r>
            <w:proofErr w:type="spellStart"/>
            <w:r w:rsidRPr="00BE771C">
              <w:rPr>
                <w:sz w:val="18"/>
                <w:szCs w:val="18"/>
              </w:rPr>
              <w:t>Efectele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52" w:type="dxa"/>
          </w:tcPr>
          <w:p w14:paraId="35F448D8" w14:textId="2093FB89" w:rsidR="00BE771C" w:rsidRPr="00BE771C" w:rsidRDefault="00BE771C" w:rsidP="00BE771C">
            <w:pPr>
              <w:pStyle w:val="TableParagraph"/>
              <w:spacing w:line="240" w:lineRule="auto"/>
              <w:ind w:left="57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2865BA50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Prelegerea</w:t>
            </w:r>
          </w:p>
          <w:p w14:paraId="61A944C9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Expunerea</w:t>
            </w:r>
          </w:p>
          <w:p w14:paraId="35C0B5ED" w14:textId="77777777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779B4A93" w14:textId="3D1015F2" w:rsidR="00BE771C" w:rsidRPr="00BE771C" w:rsidRDefault="00BE771C" w:rsidP="00BE771C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1B88EDE1" w14:textId="77777777" w:rsidR="00BE771C" w:rsidRPr="00BE771C" w:rsidRDefault="00BE771C" w:rsidP="00BE771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E771C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BE771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E771C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2BF72AE" w14:textId="516B8BB1" w:rsidR="009137A0" w:rsidRPr="00BE771C" w:rsidRDefault="009137A0" w:rsidP="009137A0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</w:tabs>
              <w:autoSpaceDE/>
              <w:autoSpaceDN/>
              <w:ind w:left="142" w:firstLine="0"/>
              <w:rPr>
                <w:sz w:val="18"/>
                <w:szCs w:val="18"/>
                <w:lang w:val="es-ES"/>
              </w:rPr>
            </w:pPr>
            <w:r w:rsidRPr="00BE771C">
              <w:rPr>
                <w:sz w:val="18"/>
                <w:szCs w:val="18"/>
                <w:lang w:val="es-ES"/>
              </w:rPr>
              <w:t>Suportul de curs al titularului de disciplină (</w:t>
            </w:r>
            <w:r w:rsidR="00CC7663" w:rsidRPr="00BE771C">
              <w:rPr>
                <w:sz w:val="18"/>
                <w:szCs w:val="18"/>
                <w:lang w:val="es-ES"/>
              </w:rPr>
              <w:t>Viorescu Răzvan</w:t>
            </w:r>
            <w:r w:rsidRPr="00BE771C">
              <w:rPr>
                <w:sz w:val="18"/>
                <w:szCs w:val="18"/>
                <w:lang w:val="es-ES"/>
              </w:rPr>
              <w:t xml:space="preserve">, </w:t>
            </w:r>
            <w:r w:rsidR="00A76F53" w:rsidRPr="00BE771C">
              <w:rPr>
                <w:sz w:val="18"/>
                <w:szCs w:val="18"/>
                <w:lang w:val="es-ES"/>
              </w:rPr>
              <w:t>Controlul administrativ</w:t>
            </w:r>
            <w:r w:rsidRPr="00BE771C">
              <w:rPr>
                <w:sz w:val="18"/>
                <w:szCs w:val="18"/>
                <w:lang w:val="es-ES"/>
              </w:rPr>
              <w:t xml:space="preserve"> – Suport de curs, Suceava, 2025)  </w:t>
            </w:r>
          </w:p>
          <w:p w14:paraId="5854F383" w14:textId="77777777" w:rsidR="009137A0" w:rsidRPr="00BE771C" w:rsidRDefault="009137A0" w:rsidP="009137A0">
            <w:pPr>
              <w:tabs>
                <w:tab w:val="left" w:pos="0"/>
                <w:tab w:val="left" w:pos="142"/>
              </w:tabs>
              <w:ind w:firstLine="142"/>
              <w:rPr>
                <w:sz w:val="18"/>
                <w:szCs w:val="18"/>
                <w:lang w:val="es-ES"/>
              </w:rPr>
            </w:pPr>
            <w:r w:rsidRPr="00BE771C">
              <w:rPr>
                <w:sz w:val="18"/>
                <w:szCs w:val="18"/>
                <w:lang w:val="es-ES"/>
              </w:rPr>
              <w:t>și tematici din resursele bibliografice prezentate mai jos, în limita numărului de ore alocate studiului individual:</w:t>
            </w:r>
          </w:p>
          <w:p w14:paraId="2B0B8D97" w14:textId="687F9EF7" w:rsidR="00A76F53" w:rsidRPr="00BE771C" w:rsidRDefault="00A76F53" w:rsidP="00A76F53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Drept administrativ. Editia a XV-a, revazuta si adaugita. Doctrina, practica, jurisprudenta  / Verginia Vedinaș. - București : Editura Universul Juridic, 2025, cota III 28216</w:t>
            </w:r>
          </w:p>
          <w:p w14:paraId="75439DD0" w14:textId="030263A5" w:rsidR="00A76F53" w:rsidRPr="00BE771C" w:rsidRDefault="00A76F53" w:rsidP="00A76F53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Drept administrativ. Volumul II. Actul administrativ. Contenciosul administrative / Dana Apostol Tofan. - București : Editura C.H. Beck, 2024, cota III 28217</w:t>
            </w:r>
          </w:p>
          <w:p w14:paraId="3E0A2B19" w14:textId="0DB5525D" w:rsidR="00A76F53" w:rsidRPr="00BE771C" w:rsidRDefault="00A76F53" w:rsidP="00A76F53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lastRenderedPageBreak/>
              <w:t>Drept administrativ. Curs universitar. Volumul I / Sararu Catalin-Silviu. - București : Editura Universul Juridic, 2023, cota III 28218</w:t>
            </w:r>
          </w:p>
          <w:p w14:paraId="272445B6" w14:textId="00256DB8" w:rsidR="00A76F53" w:rsidRPr="00BE771C" w:rsidRDefault="00A76F53" w:rsidP="00A76F53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Drept administrativ. Curs universitar. Volumul II / Sararu Catalin-Silviu. - București : Editura Universul Juridic, 2024, cota III 28218</w:t>
            </w:r>
          </w:p>
          <w:p w14:paraId="106AF8E8" w14:textId="150D79B7" w:rsidR="000017E7" w:rsidRPr="00BE771C" w:rsidRDefault="00A76F53" w:rsidP="00BE771C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Drept administrativ romanesc. Partea speciala: Actul administrativ. Domeniul public. Contenciosul administrativ. Raspunderea administrative / Mădălina Voican. - București : Editura Pro Universitaria, 2023, cota III 28220</w:t>
            </w:r>
          </w:p>
        </w:tc>
      </w:tr>
    </w:tbl>
    <w:p w14:paraId="6F881038" w14:textId="77777777" w:rsidR="000017E7" w:rsidRPr="00BE771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BE771C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BE771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BE771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BE771C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BE771C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76F53" w:rsidRPr="00BE771C" w14:paraId="288D8970" w14:textId="77777777" w:rsidTr="00E81962">
        <w:trPr>
          <w:trHeight w:val="228"/>
        </w:trPr>
        <w:tc>
          <w:tcPr>
            <w:tcW w:w="4957" w:type="dxa"/>
          </w:tcPr>
          <w:p w14:paraId="02E3B6BF" w14:textId="77777777" w:rsidR="00A76F53" w:rsidRPr="00BE771C" w:rsidRDefault="00A76F53" w:rsidP="00A76F53">
            <w:pPr>
              <w:rPr>
                <w:sz w:val="18"/>
                <w:szCs w:val="18"/>
              </w:rPr>
            </w:pPr>
            <w:r w:rsidRPr="00BE771C">
              <w:rPr>
                <w:sz w:val="18"/>
                <w:szCs w:val="18"/>
              </w:rPr>
              <w:t xml:space="preserve"> I Seminar </w:t>
            </w:r>
            <w:proofErr w:type="spellStart"/>
            <w:r w:rsidRPr="00BE771C">
              <w:rPr>
                <w:sz w:val="18"/>
                <w:szCs w:val="18"/>
              </w:rPr>
              <w:t>introductiv</w:t>
            </w:r>
            <w:proofErr w:type="spellEnd"/>
            <w:r w:rsidRPr="00BE771C">
              <w:rPr>
                <w:sz w:val="18"/>
                <w:szCs w:val="18"/>
              </w:rPr>
              <w:t xml:space="preserve">. </w:t>
            </w:r>
            <w:proofErr w:type="spellStart"/>
            <w:r w:rsidRPr="00BE771C">
              <w:rPr>
                <w:sz w:val="18"/>
                <w:szCs w:val="18"/>
              </w:rPr>
              <w:t>Familiarizarea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studenţilor</w:t>
            </w:r>
            <w:proofErr w:type="spellEnd"/>
            <w:r w:rsidRPr="00BE771C">
              <w:rPr>
                <w:sz w:val="18"/>
                <w:szCs w:val="18"/>
              </w:rPr>
              <w:t xml:space="preserve"> cu </w:t>
            </w:r>
            <w:proofErr w:type="spellStart"/>
            <w:r w:rsidRPr="00BE771C">
              <w:rPr>
                <w:sz w:val="18"/>
                <w:szCs w:val="18"/>
              </w:rPr>
              <w:t>conţinutul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seminarului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prezentarea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unor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detalii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organizatorice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</w:p>
          <w:p w14:paraId="0AC82266" w14:textId="4262646F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3ADC5B67" w14:textId="543A2E23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139489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2DA302E7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61B3324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32AB48AC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5EE51848" w14:textId="77777777" w:rsidTr="00E81962">
        <w:trPr>
          <w:trHeight w:val="228"/>
        </w:trPr>
        <w:tc>
          <w:tcPr>
            <w:tcW w:w="4957" w:type="dxa"/>
          </w:tcPr>
          <w:p w14:paraId="1B37EDDC" w14:textId="4082F87E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II. </w:t>
            </w:r>
            <w:proofErr w:type="spellStart"/>
            <w:r w:rsidRPr="00BE771C">
              <w:rPr>
                <w:sz w:val="18"/>
                <w:szCs w:val="18"/>
              </w:rPr>
              <w:t>Sistemul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autorităţilor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România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89" w:type="dxa"/>
          </w:tcPr>
          <w:p w14:paraId="4BACC6DF" w14:textId="0BCE6263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F88F5C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744ADFA9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77735219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3E562A76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AA7B55B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697CB329" w14:textId="77777777" w:rsidTr="00E81962">
        <w:trPr>
          <w:trHeight w:val="228"/>
        </w:trPr>
        <w:tc>
          <w:tcPr>
            <w:tcW w:w="4957" w:type="dxa"/>
          </w:tcPr>
          <w:p w14:paraId="1B4D2E8E" w14:textId="0D2E8AA1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</w:t>
            </w:r>
            <w:proofErr w:type="gramStart"/>
            <w:r w:rsidRPr="00BE771C">
              <w:rPr>
                <w:sz w:val="18"/>
                <w:szCs w:val="18"/>
              </w:rPr>
              <w:t xml:space="preserve">III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activităţii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organelor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89" w:type="dxa"/>
          </w:tcPr>
          <w:p w14:paraId="7AFFC9A3" w14:textId="4A32EABC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B96F22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8D5D08F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6DAEF5E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41E75A11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3770EB9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4A305530" w14:textId="77777777" w:rsidTr="00E81962">
        <w:trPr>
          <w:trHeight w:val="228"/>
        </w:trPr>
        <w:tc>
          <w:tcPr>
            <w:tcW w:w="4957" w:type="dxa"/>
          </w:tcPr>
          <w:p w14:paraId="612A2E25" w14:textId="53B3BDF4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IV. </w:t>
            </w:r>
            <w:proofErr w:type="spellStart"/>
            <w:r w:rsidRPr="00BE771C">
              <w:rPr>
                <w:sz w:val="18"/>
                <w:szCs w:val="18"/>
              </w:rPr>
              <w:t>Elementele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componenete</w:t>
            </w:r>
            <w:proofErr w:type="spellEnd"/>
            <w:r w:rsidRPr="00BE771C">
              <w:rPr>
                <w:sz w:val="18"/>
                <w:szCs w:val="18"/>
              </w:rPr>
              <w:t xml:space="preserve"> ale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89" w:type="dxa"/>
          </w:tcPr>
          <w:p w14:paraId="2A393941" w14:textId="7D5426FF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14813423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3BB9D2D2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62D98D4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70563718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68C94AC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33E74059" w14:textId="77777777" w:rsidTr="00E81962">
        <w:trPr>
          <w:trHeight w:val="228"/>
        </w:trPr>
        <w:tc>
          <w:tcPr>
            <w:tcW w:w="4957" w:type="dxa"/>
          </w:tcPr>
          <w:p w14:paraId="0B5F65B6" w14:textId="53ED134E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V.  </w:t>
            </w:r>
            <w:proofErr w:type="spellStart"/>
            <w:r w:rsidRPr="00BE771C">
              <w:rPr>
                <w:sz w:val="18"/>
                <w:szCs w:val="18"/>
              </w:rPr>
              <w:t>Eficienţa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89" w:type="dxa"/>
          </w:tcPr>
          <w:p w14:paraId="65CDA499" w14:textId="78A6555E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494081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E0779B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2FD5BBE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1D30653D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4A89EF6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46127588" w14:textId="77777777" w:rsidTr="00E81962">
        <w:trPr>
          <w:trHeight w:val="228"/>
        </w:trPr>
        <w:tc>
          <w:tcPr>
            <w:tcW w:w="4957" w:type="dxa"/>
          </w:tcPr>
          <w:p w14:paraId="19FC7879" w14:textId="30EF59A9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VI. </w:t>
            </w:r>
            <w:proofErr w:type="spellStart"/>
            <w:r w:rsidRPr="00BE771C">
              <w:rPr>
                <w:sz w:val="18"/>
                <w:szCs w:val="18"/>
              </w:rPr>
              <w:t>Modalităţi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şi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forme</w:t>
            </w:r>
            <w:proofErr w:type="spellEnd"/>
            <w:r w:rsidRPr="00BE771C">
              <w:rPr>
                <w:sz w:val="18"/>
                <w:szCs w:val="18"/>
              </w:rPr>
              <w:t xml:space="preserve"> de control</w:t>
            </w:r>
          </w:p>
        </w:tc>
        <w:tc>
          <w:tcPr>
            <w:tcW w:w="789" w:type="dxa"/>
          </w:tcPr>
          <w:p w14:paraId="05A66711" w14:textId="6B97A920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2157A0B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2CF7B00B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35296AB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5BCCB7FD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57BB4352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25929005" w14:textId="77777777" w:rsidTr="00E81962">
        <w:trPr>
          <w:trHeight w:val="228"/>
        </w:trPr>
        <w:tc>
          <w:tcPr>
            <w:tcW w:w="4957" w:type="dxa"/>
          </w:tcPr>
          <w:p w14:paraId="3C540B30" w14:textId="25A3BEC1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VII.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exercitat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guvern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şi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către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autorităţile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89" w:type="dxa"/>
          </w:tcPr>
          <w:p w14:paraId="7F3E01E2" w14:textId="1DC924E6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14784CFF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62E8151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2123E07C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08DB25F4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5A4BB604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5B1C933B" w:rsidR="00A76F53" w:rsidRPr="00BE771C" w:rsidRDefault="00A76F53" w:rsidP="00BE771C">
            <w:pPr>
              <w:pStyle w:val="TableParagraph"/>
              <w:spacing w:line="209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VIII.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 extern</w:t>
            </w:r>
          </w:p>
        </w:tc>
        <w:tc>
          <w:tcPr>
            <w:tcW w:w="789" w:type="dxa"/>
          </w:tcPr>
          <w:p w14:paraId="654DCDB3" w14:textId="3E555690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62F9FC3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0C10AFD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7736A730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74D92F74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7BCFE918" w:rsidR="00A76F53" w:rsidRPr="00BE771C" w:rsidRDefault="00A76F53" w:rsidP="00BE771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IX. 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tutelă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administrativă</w:t>
            </w:r>
            <w:proofErr w:type="spellEnd"/>
          </w:p>
        </w:tc>
        <w:tc>
          <w:tcPr>
            <w:tcW w:w="789" w:type="dxa"/>
          </w:tcPr>
          <w:p w14:paraId="0B910DF5" w14:textId="2FFC739B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982EA6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7E67937C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6691F7F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56D11FF5" w14:textId="77777777" w:rsidR="00A76F53" w:rsidRPr="00BE771C" w:rsidRDefault="00A76F53" w:rsidP="00A76F5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5DC8BBAD" w14:textId="77777777" w:rsidTr="00E81962">
        <w:trPr>
          <w:trHeight w:val="230"/>
        </w:trPr>
        <w:tc>
          <w:tcPr>
            <w:tcW w:w="4957" w:type="dxa"/>
          </w:tcPr>
          <w:p w14:paraId="75F771CD" w14:textId="722E409E" w:rsidR="00A76F53" w:rsidRPr="00BE771C" w:rsidRDefault="00A76F53" w:rsidP="00BE771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 X.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exercitat</w:t>
            </w:r>
            <w:proofErr w:type="spellEnd"/>
            <w:r w:rsidRPr="00BE771C">
              <w:rPr>
                <w:sz w:val="18"/>
                <w:szCs w:val="18"/>
              </w:rPr>
              <w:t xml:space="preserve"> de prefect</w:t>
            </w:r>
          </w:p>
        </w:tc>
        <w:tc>
          <w:tcPr>
            <w:tcW w:w="789" w:type="dxa"/>
          </w:tcPr>
          <w:p w14:paraId="30D5C06E" w14:textId="02EBD528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E000FE1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536DFA7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3D2E64E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134418A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672663B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2F15B331" w14:textId="77777777" w:rsidTr="00E81962">
        <w:trPr>
          <w:trHeight w:val="230"/>
        </w:trPr>
        <w:tc>
          <w:tcPr>
            <w:tcW w:w="4957" w:type="dxa"/>
          </w:tcPr>
          <w:p w14:paraId="3F5A4F31" w14:textId="7371D3D3" w:rsidR="00A76F53" w:rsidRPr="00BE771C" w:rsidRDefault="00A76F53" w:rsidP="00BE771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XI.Actele</w:t>
            </w:r>
            <w:proofErr w:type="spellEnd"/>
            <w:r w:rsidRPr="00BE771C">
              <w:rPr>
                <w:sz w:val="18"/>
                <w:szCs w:val="18"/>
              </w:rPr>
              <w:t xml:space="preserve"> administrative </w:t>
            </w:r>
            <w:proofErr w:type="spellStart"/>
            <w:r w:rsidRPr="00BE771C">
              <w:rPr>
                <w:sz w:val="18"/>
                <w:szCs w:val="18"/>
              </w:rPr>
              <w:t>exceptate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jurisdicțional</w:t>
            </w:r>
            <w:proofErr w:type="spellEnd"/>
          </w:p>
        </w:tc>
        <w:tc>
          <w:tcPr>
            <w:tcW w:w="789" w:type="dxa"/>
          </w:tcPr>
          <w:p w14:paraId="069CDEE0" w14:textId="0B279476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7E191D7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3A4A71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3EAC04B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4B1EE335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AFF4C0E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28498C33" w14:textId="77777777" w:rsidTr="00E81962">
        <w:trPr>
          <w:trHeight w:val="230"/>
        </w:trPr>
        <w:tc>
          <w:tcPr>
            <w:tcW w:w="4957" w:type="dxa"/>
          </w:tcPr>
          <w:p w14:paraId="20F34D01" w14:textId="70D82B2D" w:rsidR="00A76F53" w:rsidRPr="00BE771C" w:rsidRDefault="00A76F53" w:rsidP="00BE771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XII.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jurisdicţional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asupra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administraţiei</w:t>
            </w:r>
            <w:proofErr w:type="spellEnd"/>
          </w:p>
        </w:tc>
        <w:tc>
          <w:tcPr>
            <w:tcW w:w="789" w:type="dxa"/>
          </w:tcPr>
          <w:p w14:paraId="30DDE86B" w14:textId="2C5D1CD3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83D99A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1E3C65D9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0E1C08EE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4C2A2E8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947F332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2B474329" w14:textId="77777777" w:rsidTr="00E81962">
        <w:trPr>
          <w:trHeight w:val="230"/>
        </w:trPr>
        <w:tc>
          <w:tcPr>
            <w:tcW w:w="4957" w:type="dxa"/>
          </w:tcPr>
          <w:p w14:paraId="11B34B6B" w14:textId="2FFD6259" w:rsidR="00A76F53" w:rsidRPr="00BE771C" w:rsidRDefault="00A76F53" w:rsidP="00BE771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proofErr w:type="spellStart"/>
            <w:r w:rsidRPr="00BE771C">
              <w:rPr>
                <w:sz w:val="18"/>
                <w:szCs w:val="18"/>
              </w:rPr>
              <w:t>XIII.Acțiunile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contencios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89" w:type="dxa"/>
          </w:tcPr>
          <w:p w14:paraId="26610F94" w14:textId="08773A21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48F56CB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A019CC2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5AE7B7B6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749F7415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435493C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76F53" w:rsidRPr="00BE771C" w14:paraId="4F4CC6A0" w14:textId="77777777" w:rsidTr="00E81962">
        <w:trPr>
          <w:trHeight w:val="230"/>
        </w:trPr>
        <w:tc>
          <w:tcPr>
            <w:tcW w:w="4957" w:type="dxa"/>
          </w:tcPr>
          <w:p w14:paraId="086D8FB9" w14:textId="26B2B3B2" w:rsidR="00A76F53" w:rsidRPr="00BE771C" w:rsidRDefault="00A76F53" w:rsidP="00BE771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XIV. </w:t>
            </w:r>
            <w:proofErr w:type="spellStart"/>
            <w:r w:rsidRPr="00BE771C">
              <w:rPr>
                <w:sz w:val="18"/>
                <w:szCs w:val="18"/>
              </w:rPr>
              <w:t>Efectele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controlului</w:t>
            </w:r>
            <w:proofErr w:type="spellEnd"/>
          </w:p>
        </w:tc>
        <w:tc>
          <w:tcPr>
            <w:tcW w:w="789" w:type="dxa"/>
          </w:tcPr>
          <w:p w14:paraId="6E2F4FA5" w14:textId="60FDAD7F" w:rsidR="00A76F53" w:rsidRPr="00BE771C" w:rsidRDefault="00A76F53" w:rsidP="00A76F53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67F96EA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Conversaţia</w:t>
            </w:r>
          </w:p>
          <w:p w14:paraId="67CD41A8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Dezbaterea colectivă</w:t>
            </w:r>
          </w:p>
          <w:p w14:paraId="485CC224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Studiu de caz</w:t>
            </w:r>
          </w:p>
          <w:p w14:paraId="280F69EC" w14:textId="77777777" w:rsidR="00A76F53" w:rsidRPr="00BE771C" w:rsidRDefault="00A76F53" w:rsidP="00A76F5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25F5BAC" w14:textId="77777777" w:rsidR="00A76F53" w:rsidRPr="00BE771C" w:rsidRDefault="00A76F53" w:rsidP="00A76F5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E771C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BE771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E771C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433A9A4" w14:textId="77777777" w:rsidR="00BE771C" w:rsidRPr="00BE771C" w:rsidRDefault="00BE771C" w:rsidP="00BE771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</w:tabs>
              <w:autoSpaceDE/>
              <w:autoSpaceDN/>
              <w:ind w:left="142" w:firstLine="0"/>
              <w:rPr>
                <w:sz w:val="18"/>
                <w:szCs w:val="18"/>
                <w:lang w:val="es-ES"/>
              </w:rPr>
            </w:pPr>
            <w:proofErr w:type="spellStart"/>
            <w:r w:rsidRPr="00BE771C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Viorescu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Răzvan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Controlul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administrativ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–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Suport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, Suceava, 2025)  </w:t>
            </w:r>
          </w:p>
          <w:p w14:paraId="6CFFAC34" w14:textId="77777777" w:rsidR="00BE771C" w:rsidRPr="00BE771C" w:rsidRDefault="00BE771C" w:rsidP="00BE771C">
            <w:pPr>
              <w:tabs>
                <w:tab w:val="left" w:pos="0"/>
                <w:tab w:val="left" w:pos="142"/>
              </w:tabs>
              <w:ind w:firstLine="142"/>
              <w:rPr>
                <w:sz w:val="18"/>
                <w:szCs w:val="18"/>
                <w:lang w:val="es-ES"/>
              </w:rPr>
            </w:pPr>
            <w:proofErr w:type="spellStart"/>
            <w:r w:rsidRPr="00BE771C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din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BE771C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277E2680" w14:textId="77777777" w:rsidR="00BE771C" w:rsidRPr="00BE771C" w:rsidRDefault="00BE771C" w:rsidP="00BE771C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Drept administrativ. Editia a XV-a, revazuta si adaugita. Doctrina, practica, jurisprudenta  / Verginia Vedinaș. - București : Editura Universul Juridic, 2025, cota III 28216</w:t>
            </w:r>
          </w:p>
          <w:p w14:paraId="33B92848" w14:textId="77777777" w:rsidR="00BE771C" w:rsidRPr="00BE771C" w:rsidRDefault="00BE771C" w:rsidP="00BE771C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lastRenderedPageBreak/>
              <w:t>Drept administrativ. Curs universitar. Volumul I / Sararu Catalin-Silviu. - București : Editura Universul Juridic, 2023, cota III 28218</w:t>
            </w:r>
          </w:p>
          <w:p w14:paraId="60DBD945" w14:textId="61C274CE" w:rsidR="000017E7" w:rsidRPr="00BE771C" w:rsidRDefault="00BE771C" w:rsidP="00BE771C">
            <w:pPr>
              <w:widowControl/>
              <w:numPr>
                <w:ilvl w:val="0"/>
                <w:numId w:val="56"/>
              </w:numPr>
              <w:tabs>
                <w:tab w:val="clear" w:pos="720"/>
              </w:tabs>
              <w:autoSpaceDE/>
              <w:autoSpaceDN/>
              <w:jc w:val="both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Drept administrativ. Curs universitar. Volumul II / Sararu Catalin-Silviu. - București : Editura Universul Juridic, 2024, cota III 28218</w:t>
            </w:r>
          </w:p>
        </w:tc>
      </w:tr>
    </w:tbl>
    <w:p w14:paraId="2BAA4C1D" w14:textId="77777777" w:rsidR="000017E7" w:rsidRPr="00BE771C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BE771C" w:rsidRDefault="000017E7" w:rsidP="00BE771C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BE771C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BE771C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BE771C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BE771C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BE771C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BE771C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BD2B7C" w:rsidRPr="00BE771C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D2B7C" w:rsidRPr="00BE771C" w:rsidRDefault="00BD2B7C" w:rsidP="00BD2B7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311CED3" w14:textId="5099A3B4" w:rsidR="00BE771C" w:rsidRPr="00BE771C" w:rsidRDefault="00BE771C" w:rsidP="00BE771C">
            <w:pPr>
              <w:widowControl/>
              <w:autoSpaceDE/>
              <w:autoSpaceDN/>
              <w:ind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E771C">
              <w:rPr>
                <w:sz w:val="18"/>
                <w:szCs w:val="18"/>
              </w:rPr>
              <w:t xml:space="preserve">  </w:t>
            </w:r>
            <w:proofErr w:type="spellStart"/>
            <w:r w:rsidRPr="00BE771C">
              <w:rPr>
                <w:sz w:val="18"/>
                <w:szCs w:val="18"/>
              </w:rPr>
              <w:t>Capacitatea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gramStart"/>
            <w:r w:rsidRPr="00BE771C">
              <w:rPr>
                <w:sz w:val="18"/>
                <w:szCs w:val="18"/>
              </w:rPr>
              <w:t>a</w:t>
            </w:r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analiza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interpreta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cadrul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legislativ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instituțional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privind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activitatea</w:t>
            </w:r>
            <w:proofErr w:type="spellEnd"/>
            <w:r w:rsidRPr="00BE771C">
              <w:rPr>
                <w:sz w:val="18"/>
                <w:szCs w:val="18"/>
              </w:rPr>
              <w:t xml:space="preserve"> de control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înțelegând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rolul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funcțiile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competențele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autorităților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administrației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realizarea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actului</w:t>
            </w:r>
            <w:proofErr w:type="spellEnd"/>
            <w:r w:rsidRPr="00BE771C">
              <w:rPr>
                <w:sz w:val="18"/>
                <w:szCs w:val="18"/>
              </w:rPr>
              <w:t xml:space="preserve"> de control.</w:t>
            </w:r>
            <w:r w:rsidRPr="00BE771C">
              <w:rPr>
                <w:sz w:val="18"/>
                <w:szCs w:val="18"/>
              </w:rPr>
              <w:br/>
              <w:t>(CP7, CP16)</w:t>
            </w:r>
          </w:p>
          <w:p w14:paraId="0D386712" w14:textId="37A30AE7" w:rsidR="00BE771C" w:rsidRPr="00BE771C" w:rsidRDefault="00BE771C" w:rsidP="00BE771C">
            <w:pPr>
              <w:widowControl/>
              <w:autoSpaceDE/>
              <w:autoSpaceDN/>
              <w:ind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E771C">
              <w:rPr>
                <w:sz w:val="18"/>
                <w:szCs w:val="18"/>
              </w:rPr>
              <w:t xml:space="preserve">  </w:t>
            </w:r>
            <w:proofErr w:type="spellStart"/>
            <w:r w:rsidRPr="00BE771C">
              <w:rPr>
                <w:sz w:val="18"/>
                <w:szCs w:val="18"/>
              </w:rPr>
              <w:t>Abilitatea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gramStart"/>
            <w:r w:rsidRPr="00BE771C">
              <w:rPr>
                <w:sz w:val="18"/>
                <w:szCs w:val="18"/>
              </w:rPr>
              <w:t>a</w:t>
            </w:r>
            <w:proofErr w:type="gram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identifica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propune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soluții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juridico</w:t>
            </w:r>
            <w:proofErr w:type="spellEnd"/>
            <w:r w:rsidRPr="00BE771C">
              <w:rPr>
                <w:sz w:val="18"/>
                <w:szCs w:val="18"/>
              </w:rPr>
              <w:t xml:space="preserve">-administrative la </w:t>
            </w:r>
            <w:proofErr w:type="spellStart"/>
            <w:r w:rsidRPr="00BE771C">
              <w:rPr>
                <w:sz w:val="18"/>
                <w:szCs w:val="18"/>
              </w:rPr>
              <w:t>problemele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specifice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apărute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procesul</w:t>
            </w:r>
            <w:proofErr w:type="spellEnd"/>
            <w:r w:rsidRPr="00BE771C">
              <w:rPr>
                <w:sz w:val="18"/>
                <w:szCs w:val="18"/>
              </w:rPr>
              <w:t xml:space="preserve"> de control al </w:t>
            </w:r>
            <w:proofErr w:type="spellStart"/>
            <w:r w:rsidRPr="00BE771C">
              <w:rPr>
                <w:sz w:val="18"/>
                <w:szCs w:val="18"/>
              </w:rPr>
              <w:t>activității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autorităților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publice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demonstrând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gândire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critică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aplicarea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corectă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normelor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legale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  <w:r w:rsidRPr="00BE771C">
              <w:rPr>
                <w:sz w:val="18"/>
                <w:szCs w:val="18"/>
              </w:rPr>
              <w:br/>
              <w:t>(CP3, CP7)</w:t>
            </w:r>
          </w:p>
          <w:p w14:paraId="18440696" w14:textId="00C9F32F" w:rsidR="00BD2B7C" w:rsidRPr="00BE771C" w:rsidRDefault="00BD2B7C" w:rsidP="00BE771C">
            <w:pPr>
              <w:widowControl/>
              <w:autoSpaceDE/>
              <w:autoSpaceDN/>
              <w:ind w:right="57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4BD79B8" w14:textId="6EDE69BC" w:rsidR="00BD2B7C" w:rsidRPr="00BE771C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 xml:space="preserve">Examen </w:t>
            </w:r>
            <w:proofErr w:type="spellStart"/>
            <w:r w:rsidRPr="00BE771C">
              <w:rPr>
                <w:sz w:val="18"/>
                <w:szCs w:val="18"/>
              </w:rPr>
              <w:t>scris</w:t>
            </w:r>
            <w:proofErr w:type="spellEnd"/>
            <w:r w:rsidRPr="00BE771C">
              <w:rPr>
                <w:sz w:val="18"/>
                <w:szCs w:val="18"/>
              </w:rPr>
              <w:t xml:space="preserve"> + </w:t>
            </w:r>
            <w:proofErr w:type="spellStart"/>
            <w:r w:rsidRPr="00BE771C">
              <w:rPr>
                <w:sz w:val="18"/>
                <w:szCs w:val="18"/>
              </w:rPr>
              <w:t>verificarea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orală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gradului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îndeplinire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cerințelor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lucrarea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658B51CC" w:rsidR="00BD2B7C" w:rsidRPr="00BE771C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50%</w:t>
            </w:r>
          </w:p>
        </w:tc>
      </w:tr>
      <w:tr w:rsidR="00BD2B7C" w:rsidRPr="00BE771C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BD2B7C" w:rsidRPr="00BE771C" w:rsidRDefault="00BD2B7C" w:rsidP="00BD2B7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922B720" w14:textId="52D678CB" w:rsidR="00BE771C" w:rsidRPr="00BE771C" w:rsidRDefault="00BE771C" w:rsidP="00BE771C">
            <w:pPr>
              <w:widowControl/>
              <w:autoSpaceDE/>
              <w:autoSpaceDN/>
              <w:ind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E771C">
              <w:rPr>
                <w:sz w:val="18"/>
                <w:szCs w:val="18"/>
              </w:rPr>
              <w:t xml:space="preserve">  </w:t>
            </w:r>
            <w:proofErr w:type="spellStart"/>
            <w:r w:rsidRPr="00BE771C">
              <w:rPr>
                <w:sz w:val="18"/>
                <w:szCs w:val="18"/>
              </w:rPr>
              <w:t>Capacitatea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aplicare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prevederilor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legale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analiza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studiilor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caz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privind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controlul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contenciosul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administrativ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formele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răspundere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juridică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demonstrând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înțelegerea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logicii</w:t>
            </w:r>
            <w:proofErr w:type="spellEnd"/>
            <w:r w:rsidRPr="00BE771C">
              <w:rPr>
                <w:sz w:val="18"/>
                <w:szCs w:val="18"/>
              </w:rPr>
              <w:t xml:space="preserve"> administrative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a </w:t>
            </w:r>
            <w:proofErr w:type="spellStart"/>
            <w:r w:rsidRPr="00BE771C">
              <w:rPr>
                <w:sz w:val="18"/>
                <w:szCs w:val="18"/>
              </w:rPr>
              <w:t>principiilor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legalitate</w:t>
            </w:r>
            <w:proofErr w:type="spellEnd"/>
            <w:r w:rsidRPr="00BE771C">
              <w:rPr>
                <w:sz w:val="18"/>
                <w:szCs w:val="18"/>
              </w:rPr>
              <w:t>.</w:t>
            </w:r>
            <w:r w:rsidRPr="00BE771C">
              <w:rPr>
                <w:sz w:val="18"/>
                <w:szCs w:val="18"/>
              </w:rPr>
              <w:br/>
              <w:t>(CP3, CP7, CP16)</w:t>
            </w:r>
          </w:p>
          <w:p w14:paraId="3160E967" w14:textId="7BDF7513" w:rsidR="00BD2B7C" w:rsidRPr="00BE771C" w:rsidRDefault="00BE771C" w:rsidP="00BE771C">
            <w:pPr>
              <w:widowControl/>
              <w:autoSpaceDE/>
              <w:autoSpaceDN/>
              <w:ind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E771C">
              <w:rPr>
                <w:sz w:val="18"/>
                <w:szCs w:val="18"/>
              </w:rPr>
              <w:t xml:space="preserve">  </w:t>
            </w:r>
            <w:proofErr w:type="spellStart"/>
            <w:r w:rsidRPr="00BE771C">
              <w:rPr>
                <w:sz w:val="18"/>
                <w:szCs w:val="18"/>
              </w:rPr>
              <w:t>Abilitatea</w:t>
            </w:r>
            <w:proofErr w:type="spellEnd"/>
            <w:r w:rsidRPr="00BE771C">
              <w:rPr>
                <w:sz w:val="18"/>
                <w:szCs w:val="18"/>
              </w:rPr>
              <w:t xml:space="preserve"> de a </w:t>
            </w:r>
            <w:proofErr w:type="spellStart"/>
            <w:r w:rsidRPr="00BE771C">
              <w:rPr>
                <w:sz w:val="18"/>
                <w:szCs w:val="18"/>
              </w:rPr>
              <w:t>respecta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termenele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sarcinile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responsabilitățile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asumate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lucrând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riguros</w:t>
            </w:r>
            <w:proofErr w:type="spellEnd"/>
            <w:r w:rsidRPr="00BE771C">
              <w:rPr>
                <w:sz w:val="18"/>
                <w:szCs w:val="18"/>
              </w:rPr>
              <w:t xml:space="preserve">, cooperant </w:t>
            </w:r>
            <w:proofErr w:type="spellStart"/>
            <w:r w:rsidRPr="00BE771C">
              <w:rPr>
                <w:sz w:val="18"/>
                <w:szCs w:val="18"/>
              </w:rPr>
              <w:t>și</w:t>
            </w:r>
            <w:proofErr w:type="spellEnd"/>
            <w:r w:rsidRPr="00BE771C">
              <w:rPr>
                <w:sz w:val="18"/>
                <w:szCs w:val="18"/>
              </w:rPr>
              <w:t xml:space="preserve"> etic </w:t>
            </w:r>
            <w:proofErr w:type="spellStart"/>
            <w:r w:rsidRPr="00BE771C">
              <w:rPr>
                <w:sz w:val="18"/>
                <w:szCs w:val="18"/>
              </w:rPr>
              <w:t>în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realizarea</w:t>
            </w:r>
            <w:proofErr w:type="spellEnd"/>
            <w:r w:rsidRPr="00BE771C">
              <w:rPr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sz w:val="18"/>
                <w:szCs w:val="18"/>
              </w:rPr>
              <w:t>activităților</w:t>
            </w:r>
            <w:proofErr w:type="spellEnd"/>
            <w:r w:rsidRPr="00BE771C">
              <w:rPr>
                <w:sz w:val="18"/>
                <w:szCs w:val="18"/>
              </w:rPr>
              <w:t xml:space="preserve"> de seminar (</w:t>
            </w:r>
            <w:proofErr w:type="spellStart"/>
            <w:r w:rsidRPr="00BE771C">
              <w:rPr>
                <w:sz w:val="18"/>
                <w:szCs w:val="18"/>
              </w:rPr>
              <w:t>prezentări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dezbateri</w:t>
            </w:r>
            <w:proofErr w:type="spellEnd"/>
            <w:r w:rsidRPr="00BE771C">
              <w:rPr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sz w:val="18"/>
                <w:szCs w:val="18"/>
              </w:rPr>
              <w:t>rezolvări</w:t>
            </w:r>
            <w:proofErr w:type="spellEnd"/>
            <w:r w:rsidRPr="00BE771C">
              <w:rPr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sz w:val="18"/>
                <w:szCs w:val="18"/>
              </w:rPr>
              <w:t>spețe</w:t>
            </w:r>
            <w:proofErr w:type="spellEnd"/>
            <w:r w:rsidRPr="00BE771C">
              <w:rPr>
                <w:sz w:val="18"/>
                <w:szCs w:val="18"/>
              </w:rPr>
              <w:t>).</w:t>
            </w:r>
            <w:r w:rsidRPr="00BE771C">
              <w:rPr>
                <w:sz w:val="18"/>
                <w:szCs w:val="18"/>
              </w:rPr>
              <w:br/>
              <w:t>(CT1)</w:t>
            </w:r>
          </w:p>
        </w:tc>
        <w:tc>
          <w:tcPr>
            <w:tcW w:w="2405" w:type="dxa"/>
          </w:tcPr>
          <w:p w14:paraId="2CCDECBB" w14:textId="77777777" w:rsidR="00BD2B7C" w:rsidRPr="00BE771C" w:rsidRDefault="00BD2B7C" w:rsidP="00BD2B7C">
            <w:pPr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E771C">
              <w:rPr>
                <w:color w:val="000000"/>
                <w:sz w:val="18"/>
                <w:szCs w:val="18"/>
              </w:rPr>
              <w:t>Observația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sistematică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verificarea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portofoliului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conținând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referat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teoretic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studiu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caz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recenzie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verificări</w:t>
            </w:r>
            <w:proofErr w:type="spellEnd"/>
            <w:r w:rsidRPr="00BE771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E771C">
              <w:rPr>
                <w:color w:val="000000"/>
                <w:sz w:val="18"/>
                <w:szCs w:val="18"/>
              </w:rPr>
              <w:t>orale</w:t>
            </w:r>
            <w:proofErr w:type="spellEnd"/>
          </w:p>
          <w:p w14:paraId="72FF91CE" w14:textId="2D153699" w:rsidR="00BD2B7C" w:rsidRPr="00BE771C" w:rsidRDefault="00BD2B7C" w:rsidP="00BD2B7C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DE6CF3C" w14:textId="77777777" w:rsidR="00BD2B7C" w:rsidRPr="00BE771C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51897DCD" w:rsidR="00BD2B7C" w:rsidRPr="00BE771C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</w:rPr>
              <w:t>50%</w:t>
            </w:r>
          </w:p>
        </w:tc>
      </w:tr>
      <w:tr w:rsidR="00F23524" w:rsidRPr="00BE771C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F23524" w:rsidRPr="00BE771C" w:rsidRDefault="00F23524" w:rsidP="00F23524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F23524" w:rsidRPr="00BE771C" w:rsidRDefault="00F23524" w:rsidP="00F23524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6DBE783E" w:rsidR="00F23524" w:rsidRPr="00BE771C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ED93475" w:rsidR="00F23524" w:rsidRPr="00BE771C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3FA382AE" w:rsidR="00F23524" w:rsidRPr="00BE771C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23524" w:rsidRPr="00BE771C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F23524" w:rsidRPr="00BE771C" w:rsidRDefault="00F23524" w:rsidP="00F23524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3F334C1F" w:rsidR="00F23524" w:rsidRPr="00BE771C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11031B19" w:rsidR="00F23524" w:rsidRPr="00BE771C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3F17D996" w:rsidR="00F23524" w:rsidRPr="00BE771C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BE771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C07D9AD" w14:textId="77777777" w:rsidR="00970CCE" w:rsidRPr="006B467D" w:rsidRDefault="00970CCE" w:rsidP="00970CC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BE771C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BE771C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BE771C" w14:paraId="72397C28" w14:textId="77777777" w:rsidTr="00E81962">
        <w:tc>
          <w:tcPr>
            <w:tcW w:w="955" w:type="pct"/>
            <w:vAlign w:val="center"/>
          </w:tcPr>
          <w:p w14:paraId="5D30237C" w14:textId="1D673D67" w:rsidR="000017E7" w:rsidRPr="00BE771C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18</w:t>
            </w:r>
            <w:r w:rsidR="00F23524" w:rsidRPr="00BE771C">
              <w:rPr>
                <w:sz w:val="18"/>
                <w:szCs w:val="18"/>
                <w:lang w:val="ro-RO"/>
              </w:rPr>
              <w:t>.09.2025</w:t>
            </w:r>
          </w:p>
          <w:p w14:paraId="49EDE56C" w14:textId="77777777" w:rsidR="00812286" w:rsidRPr="00BE771C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FA547ED" w14:textId="7F4EAAFB" w:rsidR="00812286" w:rsidRPr="00BE771C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2" w:type="pct"/>
            <w:vAlign w:val="center"/>
          </w:tcPr>
          <w:p w14:paraId="763C1156" w14:textId="77777777" w:rsidR="003E2326" w:rsidRPr="00BE771C" w:rsidRDefault="00F23524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E771C">
              <w:rPr>
                <w:sz w:val="18"/>
                <w:szCs w:val="18"/>
              </w:rPr>
              <w:t>Conf. univ. dr. VIORESCU Răzvan</w:t>
            </w:r>
          </w:p>
          <w:p w14:paraId="7A707D9B" w14:textId="77777777" w:rsidR="00812286" w:rsidRPr="00BE771C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52C50FAF" w14:textId="0C84A8EE" w:rsidR="00812286" w:rsidRPr="00BE771C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4465CC85" w14:textId="77777777" w:rsidR="00BD2B7C" w:rsidRPr="00BE771C" w:rsidRDefault="00BD2B7C" w:rsidP="00BD2B7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BE771C">
              <w:rPr>
                <w:sz w:val="18"/>
                <w:szCs w:val="18"/>
              </w:rPr>
              <w:t>Conf. univ. dr. VIORESCU Răzvan</w:t>
            </w:r>
          </w:p>
          <w:p w14:paraId="6CF79C71" w14:textId="29284978" w:rsidR="00812286" w:rsidRPr="00BE771C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BE771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BE771C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BE771C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BE771C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BE771C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BE771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BE771C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E771C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BE771C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BE771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BE771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BE771C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BE771C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BE771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E771C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08D43D6C" w14:textId="77777777" w:rsidR="00BE771C" w:rsidRPr="00BE771C" w:rsidRDefault="00BE771C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BE771C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BE771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BE771C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BE771C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BE771C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BE771C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E771C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BE771C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E771C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62159452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43B0F1B3" w14:textId="77777777" w:rsidR="00BE771C" w:rsidRPr="00BE771C" w:rsidRDefault="00BE771C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4978004D" w14:textId="4006F9A2" w:rsidR="00E81962" w:rsidRDefault="00E81962" w:rsidP="00CC7663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0"/>
          <w:szCs w:val="10"/>
          <w:lang w:val="ro-RO" w:bidi="en-US"/>
        </w:rPr>
      </w:pPr>
    </w:p>
    <w:sectPr w:rsidR="00E81962" w:rsidSect="00ED4170">
      <w:headerReference w:type="default" r:id="rId10"/>
      <w:footerReference w:type="default" r:id="rId11"/>
      <w:footerReference w:type="first" r:id="rId12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321E4" w14:textId="77777777" w:rsidR="001A65F7" w:rsidRDefault="001A65F7">
      <w:r>
        <w:separator/>
      </w:r>
    </w:p>
  </w:endnote>
  <w:endnote w:type="continuationSeparator" w:id="0">
    <w:p w14:paraId="4A5F3469" w14:textId="77777777" w:rsidR="001A65F7" w:rsidRDefault="001A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573B6C3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766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C7663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573B6C3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C766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C7663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0F292" w14:textId="77777777" w:rsidR="001A65F7" w:rsidRDefault="001A65F7">
      <w:r>
        <w:separator/>
      </w:r>
    </w:p>
  </w:footnote>
  <w:footnote w:type="continuationSeparator" w:id="0">
    <w:p w14:paraId="69D77FB2" w14:textId="77777777" w:rsidR="001A65F7" w:rsidRDefault="001A6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387C0C"/>
    <w:multiLevelType w:val="hybridMultilevel"/>
    <w:tmpl w:val="3FD8968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BD0FAD"/>
    <w:multiLevelType w:val="hybridMultilevel"/>
    <w:tmpl w:val="3AA89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3FEC701B"/>
    <w:multiLevelType w:val="hybridMultilevel"/>
    <w:tmpl w:val="F208D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9F4622C"/>
    <w:multiLevelType w:val="hybridMultilevel"/>
    <w:tmpl w:val="E9840588"/>
    <w:lvl w:ilvl="0" w:tplc="FFFFFFFF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FFFFFFFF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FFFFFFFF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FFFFFFFF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FFFFFFFF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FFFFFFFF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FFFFFFFF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FFFFFFFF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FFFFFFFF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44B1AB4"/>
    <w:multiLevelType w:val="hybridMultilevel"/>
    <w:tmpl w:val="5CD00C1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2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6E63536"/>
    <w:multiLevelType w:val="hybridMultilevel"/>
    <w:tmpl w:val="183C3748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136795907">
    <w:abstractNumId w:val="5"/>
  </w:num>
  <w:num w:numId="2" w16cid:durableId="1609042614">
    <w:abstractNumId w:val="8"/>
  </w:num>
  <w:num w:numId="3" w16cid:durableId="1687632338">
    <w:abstractNumId w:val="13"/>
  </w:num>
  <w:num w:numId="4" w16cid:durableId="1581677565">
    <w:abstractNumId w:val="59"/>
  </w:num>
  <w:num w:numId="5" w16cid:durableId="6490822">
    <w:abstractNumId w:val="43"/>
  </w:num>
  <w:num w:numId="6" w16cid:durableId="2024553600">
    <w:abstractNumId w:val="40"/>
  </w:num>
  <w:num w:numId="7" w16cid:durableId="116728335">
    <w:abstractNumId w:val="53"/>
  </w:num>
  <w:num w:numId="8" w16cid:durableId="2018538316">
    <w:abstractNumId w:val="7"/>
  </w:num>
  <w:num w:numId="9" w16cid:durableId="1194197711">
    <w:abstractNumId w:val="11"/>
  </w:num>
  <w:num w:numId="10" w16cid:durableId="658506291">
    <w:abstractNumId w:val="19"/>
  </w:num>
  <w:num w:numId="11" w16cid:durableId="1438253612">
    <w:abstractNumId w:val="52"/>
  </w:num>
  <w:num w:numId="12" w16cid:durableId="1290280566">
    <w:abstractNumId w:val="17"/>
  </w:num>
  <w:num w:numId="13" w16cid:durableId="340083331">
    <w:abstractNumId w:val="12"/>
  </w:num>
  <w:num w:numId="14" w16cid:durableId="2141992955">
    <w:abstractNumId w:val="15"/>
  </w:num>
  <w:num w:numId="15" w16cid:durableId="1794246595">
    <w:abstractNumId w:val="0"/>
  </w:num>
  <w:num w:numId="16" w16cid:durableId="1849758175">
    <w:abstractNumId w:val="46"/>
  </w:num>
  <w:num w:numId="17" w16cid:durableId="444933240">
    <w:abstractNumId w:val="1"/>
  </w:num>
  <w:num w:numId="18" w16cid:durableId="629097600">
    <w:abstractNumId w:val="20"/>
  </w:num>
  <w:num w:numId="19" w16cid:durableId="1548448172">
    <w:abstractNumId w:val="28"/>
  </w:num>
  <w:num w:numId="20" w16cid:durableId="761991443">
    <w:abstractNumId w:val="41"/>
  </w:num>
  <w:num w:numId="21" w16cid:durableId="2085952541">
    <w:abstractNumId w:val="47"/>
  </w:num>
  <w:num w:numId="22" w16cid:durableId="613177697">
    <w:abstractNumId w:val="18"/>
  </w:num>
  <w:num w:numId="23" w16cid:durableId="1214006304">
    <w:abstractNumId w:val="35"/>
  </w:num>
  <w:num w:numId="24" w16cid:durableId="531768578">
    <w:abstractNumId w:val="37"/>
  </w:num>
  <w:num w:numId="25" w16cid:durableId="1405682913">
    <w:abstractNumId w:val="10"/>
  </w:num>
  <w:num w:numId="26" w16cid:durableId="1003969206">
    <w:abstractNumId w:val="4"/>
  </w:num>
  <w:num w:numId="27" w16cid:durableId="1506701979">
    <w:abstractNumId w:val="38"/>
  </w:num>
  <w:num w:numId="28" w16cid:durableId="559946523">
    <w:abstractNumId w:val="26"/>
  </w:num>
  <w:num w:numId="29" w16cid:durableId="53507828">
    <w:abstractNumId w:val="44"/>
  </w:num>
  <w:num w:numId="30" w16cid:durableId="157118835">
    <w:abstractNumId w:val="6"/>
  </w:num>
  <w:num w:numId="31" w16cid:durableId="180752593">
    <w:abstractNumId w:val="32"/>
  </w:num>
  <w:num w:numId="32" w16cid:durableId="506361912">
    <w:abstractNumId w:val="34"/>
  </w:num>
  <w:num w:numId="33" w16cid:durableId="1620650801">
    <w:abstractNumId w:val="49"/>
  </w:num>
  <w:num w:numId="34" w16cid:durableId="334458393">
    <w:abstractNumId w:val="56"/>
  </w:num>
  <w:num w:numId="35" w16cid:durableId="961955220">
    <w:abstractNumId w:val="2"/>
  </w:num>
  <w:num w:numId="36" w16cid:durableId="1860467455">
    <w:abstractNumId w:val="58"/>
  </w:num>
  <w:num w:numId="37" w16cid:durableId="1979415844">
    <w:abstractNumId w:val="50"/>
  </w:num>
  <w:num w:numId="38" w16cid:durableId="903761421">
    <w:abstractNumId w:val="22"/>
  </w:num>
  <w:num w:numId="39" w16cid:durableId="269355586">
    <w:abstractNumId w:val="42"/>
  </w:num>
  <w:num w:numId="40" w16cid:durableId="2043482656">
    <w:abstractNumId w:val="45"/>
  </w:num>
  <w:num w:numId="41" w16cid:durableId="1727754713">
    <w:abstractNumId w:val="57"/>
  </w:num>
  <w:num w:numId="42" w16cid:durableId="1843155613">
    <w:abstractNumId w:val="23"/>
  </w:num>
  <w:num w:numId="43" w16cid:durableId="1845701702">
    <w:abstractNumId w:val="36"/>
  </w:num>
  <w:num w:numId="44" w16cid:durableId="1731951918">
    <w:abstractNumId w:val="54"/>
  </w:num>
  <w:num w:numId="45" w16cid:durableId="759986574">
    <w:abstractNumId w:val="21"/>
  </w:num>
  <w:num w:numId="46" w16cid:durableId="1012301103">
    <w:abstractNumId w:val="27"/>
  </w:num>
  <w:num w:numId="47" w16cid:durableId="462037321">
    <w:abstractNumId w:val="29"/>
  </w:num>
  <w:num w:numId="48" w16cid:durableId="64228390">
    <w:abstractNumId w:val="30"/>
  </w:num>
  <w:num w:numId="49" w16cid:durableId="935138740">
    <w:abstractNumId w:val="9"/>
  </w:num>
  <w:num w:numId="50" w16cid:durableId="1612782223">
    <w:abstractNumId w:val="60"/>
  </w:num>
  <w:num w:numId="51" w16cid:durableId="1783500062">
    <w:abstractNumId w:val="14"/>
  </w:num>
  <w:num w:numId="52" w16cid:durableId="1431466024">
    <w:abstractNumId w:val="24"/>
  </w:num>
  <w:num w:numId="53" w16cid:durableId="399134611">
    <w:abstractNumId w:val="51"/>
  </w:num>
  <w:num w:numId="54" w16cid:durableId="1430617830">
    <w:abstractNumId w:val="39"/>
  </w:num>
  <w:num w:numId="55" w16cid:durableId="433521297">
    <w:abstractNumId w:val="55"/>
  </w:num>
  <w:num w:numId="56" w16cid:durableId="1678848825">
    <w:abstractNumId w:val="48"/>
  </w:num>
  <w:num w:numId="57" w16cid:durableId="2084451032">
    <w:abstractNumId w:val="31"/>
  </w:num>
  <w:num w:numId="58" w16cid:durableId="1300378175">
    <w:abstractNumId w:val="16"/>
  </w:num>
  <w:num w:numId="59" w16cid:durableId="1170751565">
    <w:abstractNumId w:val="25"/>
  </w:num>
  <w:num w:numId="60" w16cid:durableId="1831359591">
    <w:abstractNumId w:val="3"/>
  </w:num>
  <w:num w:numId="61" w16cid:durableId="15238226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24BF"/>
    <w:rsid w:val="000F63CD"/>
    <w:rsid w:val="00100033"/>
    <w:rsid w:val="00125A5F"/>
    <w:rsid w:val="00130216"/>
    <w:rsid w:val="00130FE1"/>
    <w:rsid w:val="0014176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A65F7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44F2"/>
    <w:rsid w:val="00237C21"/>
    <w:rsid w:val="002413E9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3F75B5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0A91"/>
    <w:rsid w:val="005F4CA3"/>
    <w:rsid w:val="005F737F"/>
    <w:rsid w:val="005F7B77"/>
    <w:rsid w:val="0060752E"/>
    <w:rsid w:val="00607B0D"/>
    <w:rsid w:val="00615E38"/>
    <w:rsid w:val="00621AAA"/>
    <w:rsid w:val="00630D29"/>
    <w:rsid w:val="00636EE2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14F1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A7758"/>
    <w:rsid w:val="007B155F"/>
    <w:rsid w:val="007B2519"/>
    <w:rsid w:val="007E020C"/>
    <w:rsid w:val="007E5807"/>
    <w:rsid w:val="007F0301"/>
    <w:rsid w:val="00804AFB"/>
    <w:rsid w:val="00812286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37A0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0CCE"/>
    <w:rsid w:val="00974DBA"/>
    <w:rsid w:val="00981DD6"/>
    <w:rsid w:val="00983E2F"/>
    <w:rsid w:val="00984E9B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28D"/>
    <w:rsid w:val="00A62729"/>
    <w:rsid w:val="00A66220"/>
    <w:rsid w:val="00A732D8"/>
    <w:rsid w:val="00A738AE"/>
    <w:rsid w:val="00A74454"/>
    <w:rsid w:val="00A74E82"/>
    <w:rsid w:val="00A769E7"/>
    <w:rsid w:val="00A76F53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D6861"/>
    <w:rsid w:val="00AE5C8D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2B7C"/>
    <w:rsid w:val="00BD32EE"/>
    <w:rsid w:val="00BE771C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663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0669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559A"/>
    <w:rsid w:val="00DC011A"/>
    <w:rsid w:val="00DE76CA"/>
    <w:rsid w:val="00DF50E8"/>
    <w:rsid w:val="00DF5A3F"/>
    <w:rsid w:val="00DF6E9C"/>
    <w:rsid w:val="00E071D8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3524"/>
    <w:rsid w:val="00F25128"/>
    <w:rsid w:val="00F25583"/>
    <w:rsid w:val="00F26800"/>
    <w:rsid w:val="00F40466"/>
    <w:rsid w:val="00F61BF7"/>
    <w:rsid w:val="00F704C8"/>
    <w:rsid w:val="00F76A9A"/>
    <w:rsid w:val="00F77118"/>
    <w:rsid w:val="00F80DC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slitbdy">
    <w:name w:val="s_lit_bdy"/>
    <w:rsid w:val="009137A0"/>
  </w:style>
  <w:style w:type="character" w:customStyle="1" w:styleId="slitttl">
    <w:name w:val="s_lit_ttl"/>
    <w:rsid w:val="009137A0"/>
  </w:style>
  <w:style w:type="paragraph" w:styleId="BodyTextIndent3">
    <w:name w:val="Body Text Indent 3"/>
    <w:basedOn w:val="Normal"/>
    <w:link w:val="BodyTextIndent3Char"/>
    <w:rsid w:val="00A76F53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A76F53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E771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E1AFA-8032-4669-B9E8-8B20BB1E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1653</Words>
  <Characters>9423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6</cp:revision>
  <dcterms:created xsi:type="dcterms:W3CDTF">2025-10-08T09:41:00Z</dcterms:created>
  <dcterms:modified xsi:type="dcterms:W3CDTF">2025-10-14T21:30:00Z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